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E" w:rsidRDefault="00067C5E" w:rsidP="00067C5E">
      <w:pPr>
        <w:pStyle w:val="6"/>
        <w:numPr>
          <w:ilvl w:val="0"/>
          <w:numId w:val="1"/>
        </w:numPr>
        <w:rPr>
          <w:szCs w:val="24"/>
        </w:rPr>
      </w:pPr>
      <w:r>
        <w:rPr>
          <w:szCs w:val="24"/>
        </w:rPr>
        <w:t>ТЕМАТИЧЕСКИЙ ПЛАН</w:t>
      </w:r>
    </w:p>
    <w:p w:rsidR="00067C5E" w:rsidRDefault="00067C5E" w:rsidP="00067C5E">
      <w:pPr>
        <w:numPr>
          <w:ilvl w:val="1"/>
          <w:numId w:val="1"/>
        </w:num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Для заочной формы получения образования </w:t>
      </w:r>
    </w:p>
    <w:p w:rsidR="00067C5E" w:rsidRDefault="00067C5E" w:rsidP="00067C5E">
      <w:pPr>
        <w:ind w:left="720"/>
        <w:rPr>
          <w:color w:val="FF0000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5"/>
        <w:gridCol w:w="567"/>
        <w:gridCol w:w="567"/>
        <w:gridCol w:w="567"/>
        <w:gridCol w:w="567"/>
        <w:gridCol w:w="567"/>
        <w:gridCol w:w="567"/>
        <w:gridCol w:w="567"/>
        <w:gridCol w:w="575"/>
      </w:tblGrid>
      <w:tr w:rsidR="00067C5E" w:rsidTr="009E22B3">
        <w:trPr>
          <w:cantSplit/>
          <w:trHeight w:val="2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t>№</w:t>
            </w:r>
            <w:r>
              <w:rPr>
                <w:lang w:val="ru-RU"/>
              </w:rPr>
              <w:t xml:space="preserve">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  <w:r>
              <w:rPr>
                <w:b/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и форм текущей, </w:t>
            </w:r>
          </w:p>
          <w:p w:rsidR="00067C5E" w:rsidRDefault="00067C5E" w:rsidP="009E22B3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промежуточной</w:t>
            </w:r>
            <w:proofErr w:type="spellEnd"/>
            <w:r>
              <w:rPr>
                <w:bCs/>
              </w:rPr>
              <w:t xml:space="preserve">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C5E" w:rsidRDefault="00067C5E" w:rsidP="009E22B3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 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Этап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Кафедра</w:t>
            </w: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Распределение по видам занятий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</w:tr>
      <w:tr w:rsidR="00067C5E" w:rsidTr="009E22B3">
        <w:trPr>
          <w:cantSplit/>
          <w:trHeight w:val="2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</w:tr>
      <w:tr w:rsidR="00067C5E" w:rsidTr="009E22B3">
        <w:trPr>
          <w:cantSplit/>
          <w:trHeight w:val="20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Лекции</w:t>
            </w:r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Семинарские занятия</w:t>
            </w:r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Круглые столы, </w:t>
            </w:r>
            <w:proofErr w:type="spellStart"/>
            <w:r>
              <w:rPr>
                <w:lang w:val="ru-RU"/>
              </w:rPr>
              <w:t>тематич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дискус</w:t>
            </w:r>
            <w:proofErr w:type="spellEnd"/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</w:tr>
      <w:tr w:rsidR="00067C5E" w:rsidTr="009E22B3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67C5E" w:rsidRPr="001672B7" w:rsidTr="009E22B3">
        <w:trPr>
          <w:cantSplit/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Раздел 1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Отдельные виды обязательств.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A29F4">
              <w:rPr>
                <w:b/>
                <w:sz w:val="24"/>
                <w:szCs w:val="24"/>
                <w:lang w:val="ru-RU"/>
              </w:rPr>
              <w:t>2-й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Кафедра гражданских и уголовно -правовых дисциплин</w:t>
            </w:r>
          </w:p>
          <w:p w:rsidR="00067C5E" w:rsidRDefault="00067C5E" w:rsidP="009E22B3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к</w:t>
            </w:r>
            <w:proofErr w:type="spellStart"/>
            <w:r>
              <w:rPr>
                <w:sz w:val="24"/>
                <w:szCs w:val="24"/>
              </w:rPr>
              <w:t>упл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продаж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поставки.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Поставка товаров для государственных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Государственные закупки товаров (работ, услуг).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контрактации.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энергоснабжения.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Рента и пожизненное содержание с иждивением.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аренды.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п</w:t>
            </w:r>
            <w:proofErr w:type="spellStart"/>
            <w:r>
              <w:rPr>
                <w:sz w:val="24"/>
                <w:szCs w:val="24"/>
              </w:rPr>
              <w:t>одряд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строительн</w:t>
            </w:r>
            <w:proofErr w:type="spellEnd"/>
            <w:r>
              <w:rPr>
                <w:sz w:val="24"/>
                <w:szCs w:val="24"/>
                <w:lang w:val="ru-RU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подряд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Транспортные договоры (договор перевозки, договор транспортной экспедиции).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Договоры, заключаемые банками (кредитный договор, банковский вклад (депозит), т</w:t>
            </w:r>
            <w:r>
              <w:rPr>
                <w:snapToGrid w:val="0"/>
                <w:color w:val="000000"/>
                <w:sz w:val="24"/>
                <w:szCs w:val="24"/>
                <w:lang w:val="ru-RU"/>
              </w:rPr>
              <w:t>екущий (расчетный) банковский счет).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финансирования под уступку денежного требования (факторинг).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хранени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с</w:t>
            </w:r>
            <w:proofErr w:type="spellStart"/>
            <w:r>
              <w:rPr>
                <w:sz w:val="24"/>
                <w:szCs w:val="24"/>
              </w:rPr>
              <w:t>траховани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п</w:t>
            </w:r>
            <w:proofErr w:type="spellStart"/>
            <w:r>
              <w:rPr>
                <w:sz w:val="24"/>
                <w:szCs w:val="24"/>
              </w:rPr>
              <w:t>оручения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63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7C5E" w:rsidTr="009E22B3">
        <w:trPr>
          <w:cantSplit/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доверительного управления имуществом.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комплексной предпринимательской лицензии (франчайзинга).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Обязательства вследствие причинения вреда.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Раздел 2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Исключительные права на результаты интеллектуальной деятельности (интеллектуальная собственность).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Исключительные права на результаты интеллектуальной деятельности (интеллектуальная собственность).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 w:rsidRPr="00DA29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56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</w:tr>
      <w:tr w:rsidR="00067C5E" w:rsidRPr="00DA29F4" w:rsidTr="009E22B3">
        <w:trPr>
          <w:cantSplit/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Исключительные права на результаты интеллектуальной деятельности (интеллектуальная собственность).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DA29F4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 w:rsidRPr="00DA29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DA29F4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 w:rsidRPr="00DA29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DA29F4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DA29F4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Pr="00DA29F4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3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Наследственное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право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3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pStyle w:val="11"/>
              <w:spacing w:before="40"/>
              <w:rPr>
                <w:b/>
                <w:sz w:val="22"/>
                <w:szCs w:val="22"/>
                <w:lang w:eastAsia="en-US"/>
              </w:rPr>
            </w:pPr>
            <w:r w:rsidRPr="00941A97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текущей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2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95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spacing w:before="0" w:after="0"/>
              <w:jc w:val="center"/>
              <w:rPr>
                <w:b/>
                <w:color w:val="FF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67C5E" w:rsidRDefault="00067C5E" w:rsidP="00067C5E">
      <w:pPr>
        <w:rPr>
          <w:lang w:val="ru-RU"/>
        </w:rPr>
      </w:pPr>
    </w:p>
    <w:p w:rsidR="00067C5E" w:rsidRDefault="00067C5E" w:rsidP="00067C5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2.2. Для дистанционной формы получения образования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567"/>
        <w:gridCol w:w="567"/>
        <w:gridCol w:w="567"/>
        <w:gridCol w:w="567"/>
        <w:gridCol w:w="567"/>
        <w:gridCol w:w="567"/>
        <w:gridCol w:w="567"/>
        <w:gridCol w:w="575"/>
      </w:tblGrid>
      <w:tr w:rsidR="00067C5E" w:rsidTr="009E22B3">
        <w:trPr>
          <w:cantSplit/>
          <w:trHeight w:val="2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t>№</w:t>
            </w:r>
            <w:r>
              <w:rPr>
                <w:lang w:val="ru-RU"/>
              </w:rPr>
              <w:t xml:space="preserve">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  <w:r>
              <w:rPr>
                <w:b/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и форм текущей, </w:t>
            </w:r>
          </w:p>
          <w:p w:rsidR="00067C5E" w:rsidRDefault="00067C5E" w:rsidP="009E22B3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промежуточной</w:t>
            </w:r>
            <w:proofErr w:type="spellEnd"/>
            <w:r>
              <w:rPr>
                <w:bCs/>
              </w:rPr>
              <w:t xml:space="preserve">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C5E" w:rsidRDefault="00067C5E" w:rsidP="009E22B3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 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Этап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Кафедра</w:t>
            </w: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Распределение по видам занятий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</w:tr>
      <w:tr w:rsidR="00067C5E" w:rsidTr="009E22B3">
        <w:trPr>
          <w:cantSplit/>
          <w:trHeight w:val="2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</w:tr>
      <w:tr w:rsidR="00067C5E" w:rsidTr="009E22B3">
        <w:trPr>
          <w:cantSplit/>
          <w:trHeight w:val="20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Лекции</w:t>
            </w:r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Семинарские занятия</w:t>
            </w:r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Круглые столы, </w:t>
            </w:r>
            <w:proofErr w:type="spellStart"/>
            <w:r>
              <w:rPr>
                <w:lang w:val="ru-RU"/>
              </w:rPr>
              <w:t>тематич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дискус</w:t>
            </w:r>
            <w:proofErr w:type="spellEnd"/>
          </w:p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5E" w:rsidRDefault="00067C5E" w:rsidP="009E22B3">
            <w:pPr>
              <w:spacing w:line="192" w:lineRule="auto"/>
              <w:ind w:left="113" w:right="113"/>
              <w:jc w:val="center"/>
              <w:rPr>
                <w:lang w:val="ru-RU"/>
              </w:rPr>
            </w:pPr>
          </w:p>
        </w:tc>
      </w:tr>
      <w:tr w:rsidR="00067C5E" w:rsidTr="009E22B3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67C5E" w:rsidRPr="001672B7" w:rsidTr="009E22B3">
        <w:trPr>
          <w:cantSplit/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Раздел 1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Отдельные виды обязательств.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42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2-й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Default="00067C5E" w:rsidP="009E22B3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Кафедра гражданских и уголовно -правовых дисциплин</w:t>
            </w:r>
          </w:p>
          <w:p w:rsidR="00067C5E" w:rsidRDefault="00067C5E" w:rsidP="009E22B3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к</w:t>
            </w:r>
            <w:proofErr w:type="spellStart"/>
            <w:r>
              <w:rPr>
                <w:sz w:val="24"/>
                <w:szCs w:val="24"/>
              </w:rPr>
              <w:t>упл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продаж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поставки.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Поставка товаров для государственных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Государственные закупки товаров (работ, услуг).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контрактации.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энергоснабжения.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Рента и пожизненное содержание с иждивением.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аренды.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п</w:t>
            </w:r>
            <w:proofErr w:type="spellStart"/>
            <w:r>
              <w:rPr>
                <w:sz w:val="24"/>
                <w:szCs w:val="24"/>
              </w:rPr>
              <w:t>одряд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строительн</w:t>
            </w:r>
            <w:proofErr w:type="spellEnd"/>
            <w:r>
              <w:rPr>
                <w:sz w:val="24"/>
                <w:szCs w:val="24"/>
                <w:lang w:val="ru-RU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подряд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Транспортные договоры (договор перевозки, договор транспортной экспедиции).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16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2-м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Договоры, заключаемые банками (кредитный договор, банковский вклад (депозит), т</w:t>
            </w:r>
            <w:r>
              <w:rPr>
                <w:snapToGrid w:val="0"/>
                <w:color w:val="000000"/>
                <w:sz w:val="24"/>
                <w:szCs w:val="24"/>
                <w:lang w:val="ru-RU"/>
              </w:rPr>
              <w:t>екущий (расчетный) банковский счет).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финансирования под уступку денежного требования (факторинг).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хранени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с</w:t>
            </w:r>
            <w:proofErr w:type="spellStart"/>
            <w:r>
              <w:rPr>
                <w:sz w:val="24"/>
                <w:szCs w:val="24"/>
              </w:rPr>
              <w:t>траховани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Договор п</w:t>
            </w:r>
            <w:proofErr w:type="spellStart"/>
            <w:r>
              <w:rPr>
                <w:sz w:val="24"/>
                <w:szCs w:val="24"/>
              </w:rPr>
              <w:t>оручения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Tr="009E22B3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67C5E" w:rsidRPr="00941A97" w:rsidTr="009E22B3">
        <w:trPr>
          <w:cantSplit/>
          <w:trHeight w:val="26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pStyle w:val="11"/>
              <w:spacing w:before="40"/>
              <w:rPr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bCs/>
                <w:i/>
                <w:sz w:val="20"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C5E" w:rsidRPr="00941A97" w:rsidRDefault="00067C5E" w:rsidP="009E22B3">
            <w:pPr>
              <w:ind w:left="113" w:right="113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067C5E" w:rsidTr="009E22B3">
        <w:trPr>
          <w:cantSplit/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доверительного управления имуществом.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комплексной предпринимательской лицензии (франчайзинга).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Обязательства вследствие причинения вреда.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RPr="00941A97" w:rsidTr="009E22B3">
        <w:trPr>
          <w:cantSplit/>
          <w:trHeight w:val="17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pStyle w:val="11"/>
              <w:spacing w:before="40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41A97">
              <w:rPr>
                <w:b/>
                <w:bCs/>
                <w:i/>
                <w:sz w:val="20"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1A97">
              <w:rPr>
                <w:b/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1A9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1A9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1A97">
              <w:rPr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Раздел 2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Исключительные права на результаты интеллектуальной деятельности (интеллектуальная собственность).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Исключительные права на результаты интеллектуальной деятельности (интеллектуальная собственность).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 w:rsidRPr="00941A9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Pr="00941A97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 w:rsidRPr="00941A9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3</w:t>
            </w:r>
          </w:p>
          <w:p w:rsidR="00067C5E" w:rsidRDefault="00067C5E" w:rsidP="009E22B3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Наследственное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право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2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Pr="00941A97" w:rsidRDefault="00067C5E" w:rsidP="009E22B3">
            <w:pPr>
              <w:pStyle w:val="1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41A97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1"/>
              <w:spacing w:before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текущей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Эссе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19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2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67C5E" w:rsidTr="009E22B3">
        <w:trPr>
          <w:cantSplit/>
          <w:trHeight w:val="35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pStyle w:val="11"/>
              <w:spacing w:before="0" w:after="0"/>
              <w:jc w:val="center"/>
              <w:rPr>
                <w:b/>
                <w:color w:val="FF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5E" w:rsidRDefault="00067C5E" w:rsidP="009E22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-й</w:t>
            </w: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E" w:rsidRDefault="00067C5E" w:rsidP="009E22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67C5E" w:rsidRDefault="00067C5E" w:rsidP="00067C5E">
      <w:pPr>
        <w:rPr>
          <w:lang w:val="ru-RU"/>
        </w:rPr>
      </w:pPr>
    </w:p>
    <w:p w:rsidR="00067C5E" w:rsidRDefault="00067C5E" w:rsidP="00067C5E">
      <w:pPr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4.ВОПРОСЫ ДЛЯ САМОСТОЯТЕЛЬНОЙ РАБОТЫ СЛУШАТЕЛЕЙ</w:t>
      </w:r>
    </w:p>
    <w:p w:rsidR="00067C5E" w:rsidRDefault="00067C5E" w:rsidP="00067C5E">
      <w:pPr>
        <w:ind w:left="35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4.1. ЗАОЧНОЙ ФОРМЫ ПОЛУЧЕНИЯ ОБРАЗОВАНИЯ</w:t>
      </w:r>
      <w:r>
        <w:rPr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378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850"/>
        <w:gridCol w:w="993"/>
        <w:gridCol w:w="1767"/>
      </w:tblGrid>
      <w:tr w:rsidR="00067C5E" w:rsidTr="009E22B3">
        <w:trPr>
          <w:trHeight w:val="846"/>
        </w:trPr>
        <w:tc>
          <w:tcPr>
            <w:tcW w:w="534" w:type="dxa"/>
          </w:tcPr>
          <w:p w:rsidR="00067C5E" w:rsidRDefault="00067C5E" w:rsidP="009E22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67C5E" w:rsidRDefault="00067C5E" w:rsidP="009E22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976" w:type="dxa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</w:p>
        </w:tc>
        <w:tc>
          <w:tcPr>
            <w:tcW w:w="3119" w:type="dxa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Вопросы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темы</w:t>
            </w:r>
            <w:proofErr w:type="spellEnd"/>
          </w:p>
        </w:tc>
        <w:tc>
          <w:tcPr>
            <w:tcW w:w="850" w:type="dxa"/>
          </w:tcPr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Кол-во</w:t>
            </w:r>
            <w:proofErr w:type="spellEnd"/>
          </w:p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993" w:type="dxa"/>
          </w:tcPr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proofErr w:type="spellStart"/>
            <w:r>
              <w:rPr>
                <w:lang w:eastAsia="en-US"/>
              </w:rPr>
              <w:t>контро-ля</w:t>
            </w:r>
            <w:proofErr w:type="spellEnd"/>
          </w:p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1767" w:type="dxa"/>
            <w:vAlign w:val="center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Перечень необходимых учебных изданий </w:t>
            </w:r>
          </w:p>
        </w:tc>
      </w:tr>
      <w:tr w:rsidR="00067C5E" w:rsidRPr="001672B7" w:rsidTr="009E22B3">
        <w:tc>
          <w:tcPr>
            <w:tcW w:w="534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76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Темы 1.</w:t>
            </w:r>
            <w:proofErr w:type="gramStart"/>
            <w:r>
              <w:rPr>
                <w:lang w:val="ru-RU"/>
              </w:rPr>
              <w:t>1.-</w:t>
            </w:r>
            <w:proofErr w:type="gramEnd"/>
            <w:r>
              <w:rPr>
                <w:lang w:val="ru-RU"/>
              </w:rPr>
              <w:t>1.20. Отдельные виды договоров (купли-продажи, поставки, поставки для государственных нужд, государственных закупок товаров (работ услуг), энергоснабжения,  ренты и пожизненного содержания с иждивением, аренды,  подряда, строительного подряда, перевозки, транспортной экспедиции, кредитного, банковского вклада (депозита), текущего (расчетного) счета,  факторинга, хранения, страхования, поручения, комиссии, доверительного управления имуществом,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комплексной предпринимательской лицензии (франчайзинга).</w:t>
            </w:r>
          </w:p>
        </w:tc>
        <w:tc>
          <w:tcPr>
            <w:tcW w:w="3119" w:type="dxa"/>
          </w:tcPr>
          <w:p w:rsidR="00067C5E" w:rsidRDefault="00067C5E" w:rsidP="009E22B3">
            <w:pPr>
              <w:pStyle w:val="Style28"/>
              <w:widowControl/>
              <w:spacing w:line="240" w:lineRule="auto"/>
              <w:ind w:firstLine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признаки, правовая природа, субъектный состав, содержание, форма перечисленных договоров. </w:t>
            </w:r>
          </w:p>
          <w:p w:rsidR="00067C5E" w:rsidRDefault="00067C5E" w:rsidP="009E22B3">
            <w:pPr>
              <w:pStyle w:val="Style28"/>
              <w:widowControl/>
              <w:spacing w:line="240" w:lineRule="auto"/>
              <w:ind w:firstLine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гражданско-правовых договоров</w:t>
            </w:r>
          </w:p>
        </w:tc>
        <w:tc>
          <w:tcPr>
            <w:tcW w:w="850" w:type="dxa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67C5E" w:rsidRDefault="00067C5E" w:rsidP="009E22B3">
            <w:pPr>
              <w:pStyle w:val="Style28"/>
              <w:widowControl/>
              <w:spacing w:line="240" w:lineRule="auto"/>
              <w:ind w:right="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 в онлайн  режиме</w:t>
            </w: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1-11, 13, 14-15.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литература по темам 1.1-1.19 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RPr="001672B7" w:rsidTr="009E22B3">
        <w:trPr>
          <w:trHeight w:val="1127"/>
        </w:trPr>
        <w:tc>
          <w:tcPr>
            <w:tcW w:w="534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6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Тема 1.2</w:t>
            </w:r>
            <w:r w:rsidRPr="00DA29F4">
              <w:rPr>
                <w:lang w:val="ru-RU"/>
              </w:rPr>
              <w:t>0</w:t>
            </w:r>
            <w:r>
              <w:rPr>
                <w:lang w:val="ru-RU"/>
              </w:rPr>
              <w:t>. Обязательства вследствие причинения вреда</w:t>
            </w:r>
          </w:p>
        </w:tc>
        <w:tc>
          <w:tcPr>
            <w:tcW w:w="3119" w:type="dxa"/>
          </w:tcPr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Возмещение вреда, причиненного жизни или здоровью гражданина. Определение размера такого вреда. Возмещение вреда, причиненного жизни или здоровью гражданина при исполнении договорных обязательств.</w:t>
            </w:r>
          </w:p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lang w:val="ru-RU"/>
              </w:rPr>
            </w:pPr>
            <w:r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850" w:type="dxa"/>
          </w:tcPr>
          <w:p w:rsidR="00067C5E" w:rsidRDefault="00067C5E" w:rsidP="009E22B3">
            <w:pPr>
              <w:tabs>
                <w:tab w:val="left" w:pos="3261"/>
              </w:tabs>
              <w:jc w:val="center"/>
            </w:pPr>
            <w:r>
              <w:t>4</w:t>
            </w:r>
          </w:p>
        </w:tc>
        <w:tc>
          <w:tcPr>
            <w:tcW w:w="993" w:type="dxa"/>
            <w:vMerge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1-11, 13, 14-15.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литература по теме 1.20  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 xml:space="preserve">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RPr="001672B7" w:rsidTr="009E22B3">
        <w:trPr>
          <w:trHeight w:val="5240"/>
        </w:trPr>
        <w:tc>
          <w:tcPr>
            <w:tcW w:w="534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976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2.1.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Исключительные права на результаты интеллектуальной деятельности (интеллектуальная собственность)</w:t>
            </w:r>
          </w:p>
        </w:tc>
        <w:tc>
          <w:tcPr>
            <w:tcW w:w="3119" w:type="dxa"/>
          </w:tcPr>
          <w:p w:rsidR="00067C5E" w:rsidRDefault="00067C5E" w:rsidP="009E22B3">
            <w:pPr>
              <w:ind w:firstLine="319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Договор уступки исключительного права, лицензионный договор, договор о создании и использовании результатов интеллектуальной деятельности. </w:t>
            </w:r>
          </w:p>
          <w:p w:rsidR="00067C5E" w:rsidRDefault="00067C5E" w:rsidP="009E22B3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>
              <w:rPr>
                <w:rFonts w:eastAsia="Calibri"/>
                <w:snapToGrid w:val="0"/>
                <w:lang w:val="ru-RU" w:eastAsia="en-US"/>
              </w:rPr>
              <w:t>Договоры в авторском праве, их понятие и содержание.</w:t>
            </w:r>
          </w:p>
          <w:p w:rsidR="00067C5E" w:rsidRDefault="00067C5E" w:rsidP="009E22B3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>
              <w:rPr>
                <w:rFonts w:eastAsia="Calibri"/>
                <w:snapToGrid w:val="0"/>
                <w:lang w:val="ru-RU" w:eastAsia="en-US"/>
              </w:rPr>
              <w:t xml:space="preserve">Ответственность сторон за их нарушение. </w:t>
            </w:r>
          </w:p>
          <w:p w:rsidR="00067C5E" w:rsidRDefault="00067C5E" w:rsidP="009E22B3">
            <w:pPr>
              <w:ind w:firstLine="315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Право на топологию интегральной микросхемы. </w:t>
            </w:r>
          </w:p>
          <w:p w:rsidR="00067C5E" w:rsidRDefault="00067C5E" w:rsidP="009E22B3">
            <w:pPr>
              <w:shd w:val="clear" w:color="auto" w:fill="FFFFFF"/>
              <w:ind w:firstLine="315"/>
              <w:jc w:val="both"/>
              <w:rPr>
                <w:b/>
                <w:lang w:val="ru-RU"/>
              </w:rPr>
            </w:pPr>
            <w:r>
              <w:rPr>
                <w:snapToGrid w:val="0"/>
                <w:lang w:val="ru-RU"/>
              </w:rPr>
              <w:t>Право на защиту секрета производства (ноу-хау) от незаконного использования.</w:t>
            </w:r>
          </w:p>
          <w:p w:rsidR="00067C5E" w:rsidRDefault="00067C5E" w:rsidP="009E22B3">
            <w:pPr>
              <w:shd w:val="clear" w:color="auto" w:fill="FFFFFF"/>
              <w:ind w:firstLine="315"/>
              <w:jc w:val="both"/>
              <w:rPr>
                <w:b/>
                <w:lang w:val="ru-RU"/>
              </w:rPr>
            </w:pPr>
            <w:r>
              <w:rPr>
                <w:snapToGrid w:val="0"/>
                <w:lang w:val="ru-RU"/>
              </w:rPr>
              <w:t xml:space="preserve">Правовая охрана средств индивидуализации участников гражданского оборота и производимых ими товаров, работ или услуг (фирменное   наименование.   товарный знак и знак обслуживания, географическое указание). </w:t>
            </w:r>
          </w:p>
          <w:p w:rsidR="00067C5E" w:rsidRDefault="00067C5E" w:rsidP="009E22B3">
            <w:pPr>
              <w:pStyle w:val="Style28"/>
              <w:widowControl/>
              <w:tabs>
                <w:tab w:val="left" w:pos="3261"/>
              </w:tabs>
              <w:spacing w:line="240" w:lineRule="auto"/>
              <w:ind w:firstLine="483"/>
              <w:rPr>
                <w:rStyle w:val="FontStyle50"/>
                <w:i/>
                <w:sz w:val="20"/>
              </w:rPr>
            </w:pPr>
          </w:p>
        </w:tc>
        <w:tc>
          <w:tcPr>
            <w:tcW w:w="850" w:type="dxa"/>
          </w:tcPr>
          <w:p w:rsidR="00067C5E" w:rsidRDefault="00067C5E" w:rsidP="009E22B3">
            <w:pPr>
              <w:tabs>
                <w:tab w:val="left" w:pos="326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067C5E" w:rsidRDefault="00067C5E" w:rsidP="009E22B3">
            <w:pPr>
              <w:pStyle w:val="Style28"/>
              <w:widowControl/>
              <w:tabs>
                <w:tab w:val="left" w:pos="3261"/>
              </w:tabs>
              <w:spacing w:line="240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1-15.</w:t>
            </w:r>
          </w:p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Дополнительная литература по тем</w:t>
            </w:r>
            <w:r>
              <w:rPr>
                <w:lang w:val="be-BY"/>
              </w:rPr>
              <w:t>е</w:t>
            </w:r>
            <w:r>
              <w:rPr>
                <w:lang w:val="ru-RU"/>
              </w:rPr>
              <w:t xml:space="preserve"> 2.1</w:t>
            </w:r>
          </w:p>
          <w:p w:rsidR="00067C5E" w:rsidRDefault="00067C5E" w:rsidP="009E22B3">
            <w:pPr>
              <w:tabs>
                <w:tab w:val="left" w:pos="3261"/>
              </w:tabs>
              <w:rPr>
                <w:lang w:val="ru-RU"/>
              </w:rPr>
            </w:pPr>
            <w:r>
              <w:rPr>
                <w:lang w:val="ru-RU"/>
              </w:rPr>
              <w:t xml:space="preserve">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Tr="009E22B3">
        <w:trPr>
          <w:trHeight w:val="284"/>
        </w:trPr>
        <w:tc>
          <w:tcPr>
            <w:tcW w:w="3510" w:type="dxa"/>
            <w:gridSpan w:val="2"/>
          </w:tcPr>
          <w:p w:rsidR="00067C5E" w:rsidRDefault="00067C5E" w:rsidP="009E22B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Итого</w:t>
            </w:r>
          </w:p>
        </w:tc>
        <w:tc>
          <w:tcPr>
            <w:tcW w:w="3119" w:type="dxa"/>
          </w:tcPr>
          <w:p w:rsidR="00067C5E" w:rsidRDefault="00067C5E" w:rsidP="009E22B3">
            <w:pPr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067C5E" w:rsidRDefault="00067C5E" w:rsidP="009E22B3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993" w:type="dxa"/>
          </w:tcPr>
          <w:p w:rsidR="00067C5E" w:rsidRDefault="00067C5E" w:rsidP="009E22B3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b/>
                <w:color w:val="C00000"/>
                <w:lang w:val="ru-RU"/>
              </w:rPr>
            </w:pPr>
          </w:p>
        </w:tc>
      </w:tr>
    </w:tbl>
    <w:p w:rsidR="00067C5E" w:rsidRDefault="00067C5E" w:rsidP="00067C5E">
      <w:pPr>
        <w:tabs>
          <w:tab w:val="left" w:pos="3261"/>
        </w:tabs>
        <w:jc w:val="both"/>
        <w:rPr>
          <w:color w:val="C00000"/>
        </w:rPr>
      </w:pPr>
    </w:p>
    <w:p w:rsidR="00067C5E" w:rsidRDefault="00067C5E" w:rsidP="00067C5E">
      <w:pPr>
        <w:ind w:firstLine="709"/>
        <w:jc w:val="center"/>
        <w:rPr>
          <w:b/>
          <w:sz w:val="24"/>
          <w:szCs w:val="24"/>
        </w:rPr>
      </w:pPr>
    </w:p>
    <w:p w:rsidR="00067C5E" w:rsidRDefault="00067C5E" w:rsidP="00067C5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 ДИСТАНЦИОННОЙ ФОРМЫ ПОЛУЧЕНИЯ ОБРАЗОВАНИЯ</w:t>
      </w:r>
    </w:p>
    <w:p w:rsidR="00067C5E" w:rsidRDefault="00067C5E" w:rsidP="00067C5E">
      <w:pPr>
        <w:tabs>
          <w:tab w:val="left" w:pos="5832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378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709"/>
        <w:gridCol w:w="1134"/>
        <w:gridCol w:w="1767"/>
      </w:tblGrid>
      <w:tr w:rsidR="00067C5E" w:rsidTr="009E22B3">
        <w:trPr>
          <w:trHeight w:val="846"/>
        </w:trPr>
        <w:tc>
          <w:tcPr>
            <w:tcW w:w="534" w:type="dxa"/>
          </w:tcPr>
          <w:p w:rsidR="00067C5E" w:rsidRDefault="00067C5E" w:rsidP="009E22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67C5E" w:rsidRDefault="00067C5E" w:rsidP="009E22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976" w:type="dxa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</w:p>
        </w:tc>
        <w:tc>
          <w:tcPr>
            <w:tcW w:w="3119" w:type="dxa"/>
          </w:tcPr>
          <w:p w:rsidR="00067C5E" w:rsidRDefault="00067C5E" w:rsidP="009E2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Вопросы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темы</w:t>
            </w:r>
            <w:proofErr w:type="spellEnd"/>
          </w:p>
        </w:tc>
        <w:tc>
          <w:tcPr>
            <w:tcW w:w="709" w:type="dxa"/>
          </w:tcPr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Кол-во</w:t>
            </w:r>
            <w:proofErr w:type="spellEnd"/>
          </w:p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134" w:type="dxa"/>
          </w:tcPr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proofErr w:type="spellStart"/>
            <w:r>
              <w:rPr>
                <w:lang w:eastAsia="en-US"/>
              </w:rPr>
              <w:t>контро-ля</w:t>
            </w:r>
            <w:proofErr w:type="spellEnd"/>
          </w:p>
          <w:p w:rsidR="00067C5E" w:rsidRDefault="00067C5E" w:rsidP="009E2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1767" w:type="dxa"/>
            <w:vAlign w:val="center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Перечень необходимых учебных изданий </w:t>
            </w:r>
          </w:p>
        </w:tc>
      </w:tr>
      <w:tr w:rsidR="00067C5E" w:rsidRPr="001672B7" w:rsidTr="009E22B3">
        <w:tc>
          <w:tcPr>
            <w:tcW w:w="534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76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Темы 1.</w:t>
            </w:r>
            <w:proofErr w:type="gramStart"/>
            <w:r>
              <w:rPr>
                <w:lang w:val="ru-RU"/>
              </w:rPr>
              <w:t>1.-</w:t>
            </w:r>
            <w:proofErr w:type="gramEnd"/>
            <w:r>
              <w:rPr>
                <w:lang w:val="ru-RU"/>
              </w:rPr>
              <w:t>1.20. Отдельные виды договоров (купли-продажи, поставки, поставки для государственных нужд, государственных закупок товаров (работ услуг), энергоснабжения,  ренты и пожизненного содержания с иждивением, аренды,  подряда, строительного подряда, перевозки, транспортной экспедиции, кредитного, банковского вклада (депозита), текущего (расчетного) счета,  факторинга, хранения, страхования, поручения, комиссии, доверительного управления имуществом,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комплексной предпринимательской лицензии (франчайзинга).</w:t>
            </w:r>
          </w:p>
        </w:tc>
        <w:tc>
          <w:tcPr>
            <w:tcW w:w="3119" w:type="dxa"/>
          </w:tcPr>
          <w:p w:rsidR="00067C5E" w:rsidRDefault="00067C5E" w:rsidP="009E22B3">
            <w:pPr>
              <w:pStyle w:val="Style28"/>
              <w:widowControl/>
              <w:spacing w:line="240" w:lineRule="auto"/>
              <w:ind w:firstLine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признаки, правовая природа, субъектный состав, содержание, форма перечисленных договоров. </w:t>
            </w:r>
          </w:p>
          <w:p w:rsidR="00067C5E" w:rsidRDefault="00067C5E" w:rsidP="009E22B3">
            <w:pPr>
              <w:pStyle w:val="Style28"/>
              <w:widowControl/>
              <w:spacing w:line="240" w:lineRule="auto"/>
              <w:ind w:firstLine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гражданско-правовых договоров</w:t>
            </w:r>
          </w:p>
        </w:tc>
        <w:tc>
          <w:tcPr>
            <w:tcW w:w="709" w:type="dxa"/>
          </w:tcPr>
          <w:p w:rsidR="00067C5E" w:rsidRDefault="00067C5E" w:rsidP="009E22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7C5E" w:rsidRDefault="00067C5E" w:rsidP="009E22B3">
            <w:pPr>
              <w:pStyle w:val="Style28"/>
              <w:widowControl/>
              <w:spacing w:line="240" w:lineRule="auto"/>
              <w:ind w:right="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 в онлайн  режиме</w:t>
            </w: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1-11, 13, 14-15.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литература по темам 1.1-1.19 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RPr="001672B7" w:rsidTr="009E22B3">
        <w:trPr>
          <w:trHeight w:val="1127"/>
        </w:trPr>
        <w:tc>
          <w:tcPr>
            <w:tcW w:w="534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6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Тема 1.20. Обязательства вследствие причинения вреда</w:t>
            </w:r>
          </w:p>
        </w:tc>
        <w:tc>
          <w:tcPr>
            <w:tcW w:w="3119" w:type="dxa"/>
          </w:tcPr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Возмещение вреда, причиненного жизни или здоровью гражданина. Определение размера такого вреда. Возмещение вреда, причиненного жизни или </w:t>
            </w:r>
            <w:r>
              <w:rPr>
                <w:snapToGrid w:val="0"/>
                <w:lang w:val="ru-RU"/>
              </w:rPr>
              <w:lastRenderedPageBreak/>
              <w:t>здоровью гражданина при исполнении договорных обязательств.</w:t>
            </w:r>
          </w:p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067C5E" w:rsidRDefault="00067C5E" w:rsidP="009E22B3">
            <w:pPr>
              <w:tabs>
                <w:tab w:val="left" w:pos="3261"/>
              </w:tabs>
              <w:ind w:firstLine="400"/>
              <w:jc w:val="both"/>
              <w:rPr>
                <w:lang w:val="ru-RU"/>
              </w:rPr>
            </w:pPr>
            <w:r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709" w:type="dxa"/>
          </w:tcPr>
          <w:p w:rsidR="00067C5E" w:rsidRDefault="00067C5E" w:rsidP="009E22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  <w:vMerge/>
          </w:tcPr>
          <w:p w:rsidR="00067C5E" w:rsidRDefault="00067C5E" w:rsidP="009E22B3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1-11, 13, 14-15.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литература по теме 1.20  </w:t>
            </w:r>
          </w:p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RPr="001672B7" w:rsidTr="009E22B3">
        <w:trPr>
          <w:trHeight w:val="5240"/>
        </w:trPr>
        <w:tc>
          <w:tcPr>
            <w:tcW w:w="534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976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2.1.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Исключительные права на результаты интеллектуальной деятельности (интеллектуальная собственность)</w:t>
            </w:r>
          </w:p>
        </w:tc>
        <w:tc>
          <w:tcPr>
            <w:tcW w:w="3119" w:type="dxa"/>
          </w:tcPr>
          <w:p w:rsidR="00067C5E" w:rsidRDefault="00067C5E" w:rsidP="009E22B3">
            <w:pPr>
              <w:ind w:firstLine="319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Договор уступки исключительного права, лицензионный договор, договор о создании и использовании результатов интеллектуальной деятельности. </w:t>
            </w:r>
          </w:p>
          <w:p w:rsidR="00067C5E" w:rsidRDefault="00067C5E" w:rsidP="009E22B3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>
              <w:rPr>
                <w:rFonts w:eastAsia="Calibri"/>
                <w:snapToGrid w:val="0"/>
                <w:lang w:val="ru-RU" w:eastAsia="en-US"/>
              </w:rPr>
              <w:t>Договоры в авторском праве, их понятие и содержание.</w:t>
            </w:r>
          </w:p>
          <w:p w:rsidR="00067C5E" w:rsidRDefault="00067C5E" w:rsidP="009E22B3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>
              <w:rPr>
                <w:rFonts w:eastAsia="Calibri"/>
                <w:snapToGrid w:val="0"/>
                <w:lang w:val="ru-RU" w:eastAsia="en-US"/>
              </w:rPr>
              <w:t xml:space="preserve">Ответственность сторон за их нарушение. </w:t>
            </w:r>
          </w:p>
          <w:p w:rsidR="00067C5E" w:rsidRDefault="00067C5E" w:rsidP="009E22B3">
            <w:pPr>
              <w:ind w:firstLine="315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Право на топологию интегральной микросхемы. </w:t>
            </w:r>
          </w:p>
          <w:p w:rsidR="00067C5E" w:rsidRDefault="00067C5E" w:rsidP="009E22B3">
            <w:pPr>
              <w:shd w:val="clear" w:color="auto" w:fill="FFFFFF"/>
              <w:ind w:firstLine="315"/>
              <w:jc w:val="both"/>
              <w:rPr>
                <w:b/>
                <w:lang w:val="ru-RU"/>
              </w:rPr>
            </w:pPr>
            <w:r>
              <w:rPr>
                <w:snapToGrid w:val="0"/>
                <w:lang w:val="ru-RU"/>
              </w:rPr>
              <w:t>Право на защиту секрета производства (ноу-хау) от незаконного использования.</w:t>
            </w:r>
          </w:p>
          <w:p w:rsidR="00067C5E" w:rsidRDefault="00067C5E" w:rsidP="009E22B3">
            <w:pPr>
              <w:shd w:val="clear" w:color="auto" w:fill="FFFFFF"/>
              <w:ind w:firstLine="315"/>
              <w:jc w:val="both"/>
              <w:rPr>
                <w:b/>
                <w:lang w:val="ru-RU"/>
              </w:rPr>
            </w:pPr>
            <w:r>
              <w:rPr>
                <w:snapToGrid w:val="0"/>
                <w:lang w:val="ru-RU"/>
              </w:rPr>
              <w:t xml:space="preserve">Правовая охрана средств индивидуализации участников гражданского оборота и производимых ими товаров, работ или услуг (фирменное   наименование.   товарный знак и знак обслуживания, географическое указание). </w:t>
            </w:r>
          </w:p>
          <w:p w:rsidR="00067C5E" w:rsidRDefault="00067C5E" w:rsidP="009E22B3">
            <w:pPr>
              <w:pStyle w:val="Style28"/>
              <w:widowControl/>
              <w:tabs>
                <w:tab w:val="left" w:pos="3261"/>
              </w:tabs>
              <w:spacing w:line="240" w:lineRule="auto"/>
              <w:ind w:firstLine="483"/>
              <w:rPr>
                <w:rStyle w:val="FontStyle50"/>
                <w:i/>
                <w:sz w:val="20"/>
              </w:rPr>
            </w:pPr>
          </w:p>
        </w:tc>
        <w:tc>
          <w:tcPr>
            <w:tcW w:w="709" w:type="dxa"/>
          </w:tcPr>
          <w:p w:rsidR="00067C5E" w:rsidRDefault="00067C5E" w:rsidP="009E22B3">
            <w:pPr>
              <w:tabs>
                <w:tab w:val="left" w:pos="326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067C5E" w:rsidRDefault="00067C5E" w:rsidP="009E22B3">
            <w:pPr>
              <w:pStyle w:val="Style28"/>
              <w:widowControl/>
              <w:tabs>
                <w:tab w:val="left" w:pos="3261"/>
              </w:tabs>
              <w:spacing w:line="240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1-15.</w:t>
            </w:r>
          </w:p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Дополнительная литература по тем</w:t>
            </w:r>
            <w:r>
              <w:rPr>
                <w:lang w:val="be-BY"/>
              </w:rPr>
              <w:t>е</w:t>
            </w:r>
            <w:r>
              <w:rPr>
                <w:lang w:val="ru-RU"/>
              </w:rPr>
              <w:t xml:space="preserve"> 2.1</w:t>
            </w:r>
          </w:p>
          <w:p w:rsidR="00067C5E" w:rsidRDefault="00067C5E" w:rsidP="009E22B3">
            <w:pPr>
              <w:tabs>
                <w:tab w:val="left" w:pos="3261"/>
              </w:tabs>
              <w:rPr>
                <w:lang w:val="ru-RU"/>
              </w:rPr>
            </w:pPr>
            <w:r>
              <w:rPr>
                <w:lang w:val="ru-RU"/>
              </w:rPr>
              <w:t xml:space="preserve">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RPr="001672B7" w:rsidTr="009E22B3">
        <w:trPr>
          <w:cantSplit/>
          <w:trHeight w:val="2261"/>
        </w:trPr>
        <w:tc>
          <w:tcPr>
            <w:tcW w:w="534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6" w:type="dxa"/>
          </w:tcPr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Тема 3.1.</w:t>
            </w:r>
          </w:p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Наследственное право</w:t>
            </w:r>
          </w:p>
        </w:tc>
        <w:tc>
          <w:tcPr>
            <w:tcW w:w="3119" w:type="dxa"/>
          </w:tcPr>
          <w:p w:rsidR="00067C5E" w:rsidRDefault="00067C5E" w:rsidP="009E22B3">
            <w:pPr>
              <w:pStyle w:val="a5"/>
              <w:tabs>
                <w:tab w:val="left" w:pos="4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Охрана наследства и управление им.</w:t>
            </w:r>
          </w:p>
          <w:p w:rsidR="00067C5E" w:rsidRDefault="00067C5E" w:rsidP="009E22B3">
            <w:pPr>
              <w:pStyle w:val="a5"/>
              <w:tabs>
                <w:tab w:val="left" w:pos="436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Принятие наследства. Срок для принятия наследства. Свидетельство о праве на наследство, сроки его выдачи. Наследственная трансмиссия. Отказ от наследства.</w:t>
            </w:r>
            <w:r>
              <w:rPr>
                <w:b w:val="0"/>
                <w:sz w:val="20"/>
              </w:rPr>
              <w:tab/>
            </w:r>
          </w:p>
          <w:p w:rsidR="00067C5E" w:rsidRDefault="00067C5E" w:rsidP="009E22B3">
            <w:pPr>
              <w:pStyle w:val="Style28"/>
              <w:widowControl/>
              <w:tabs>
                <w:tab w:val="left" w:pos="436"/>
              </w:tabs>
              <w:spacing w:line="240" w:lineRule="auto"/>
              <w:ind w:firstLine="483"/>
              <w:rPr>
                <w:rStyle w:val="FontStyle50"/>
                <w:b w:val="0"/>
                <w:sz w:val="20"/>
              </w:rPr>
            </w:pPr>
            <w:r>
              <w:rPr>
                <w:sz w:val="20"/>
                <w:szCs w:val="20"/>
              </w:rPr>
              <w:t xml:space="preserve">Особенности наследования отдельных видов имущества. </w:t>
            </w:r>
          </w:p>
        </w:tc>
        <w:tc>
          <w:tcPr>
            <w:tcW w:w="709" w:type="dxa"/>
          </w:tcPr>
          <w:p w:rsidR="00067C5E" w:rsidRDefault="00067C5E" w:rsidP="009E22B3">
            <w:pPr>
              <w:tabs>
                <w:tab w:val="left" w:pos="326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067C5E" w:rsidRDefault="00067C5E" w:rsidP="009E22B3">
            <w:pPr>
              <w:pStyle w:val="Style28"/>
              <w:widowControl/>
              <w:tabs>
                <w:tab w:val="left" w:pos="3261"/>
              </w:tabs>
              <w:spacing w:line="240" w:lineRule="auto"/>
              <w:ind w:right="113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767" w:type="dxa"/>
          </w:tcPr>
          <w:p w:rsidR="00067C5E" w:rsidRDefault="00067C5E" w:rsidP="009E22B3">
            <w:pPr>
              <w:rPr>
                <w:lang w:val="ru-RU"/>
              </w:rPr>
            </w:pPr>
            <w:r>
              <w:rPr>
                <w:lang w:val="ru-RU"/>
              </w:rPr>
              <w:t>Основная литература 1-11, 13, 14-15.</w:t>
            </w:r>
          </w:p>
          <w:p w:rsidR="00067C5E" w:rsidRDefault="00067C5E" w:rsidP="009E22B3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литература по теме 3.1 </w:t>
            </w:r>
          </w:p>
          <w:p w:rsidR="00067C5E" w:rsidRDefault="00067C5E" w:rsidP="009E22B3">
            <w:pPr>
              <w:tabs>
                <w:tab w:val="left" w:pos="3261"/>
              </w:tabs>
              <w:rPr>
                <w:lang w:val="ru-RU"/>
              </w:rPr>
            </w:pPr>
            <w:r>
              <w:rPr>
                <w:lang w:val="ru-RU"/>
              </w:rPr>
              <w:t xml:space="preserve">ЭУК на образовательном портале </w:t>
            </w:r>
            <w:proofErr w:type="spellStart"/>
            <w:r>
              <w:t>moodle</w:t>
            </w:r>
            <w:proofErr w:type="spellEnd"/>
          </w:p>
        </w:tc>
      </w:tr>
      <w:tr w:rsidR="00067C5E" w:rsidTr="009E22B3">
        <w:trPr>
          <w:trHeight w:val="284"/>
        </w:trPr>
        <w:tc>
          <w:tcPr>
            <w:tcW w:w="3510" w:type="dxa"/>
            <w:gridSpan w:val="2"/>
          </w:tcPr>
          <w:p w:rsidR="00067C5E" w:rsidRDefault="00067C5E" w:rsidP="009E22B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3119" w:type="dxa"/>
          </w:tcPr>
          <w:p w:rsidR="00067C5E" w:rsidRDefault="00067C5E" w:rsidP="009E22B3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67C5E" w:rsidRDefault="00067C5E" w:rsidP="009E22B3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1134" w:type="dxa"/>
          </w:tcPr>
          <w:p w:rsidR="00067C5E" w:rsidRDefault="00067C5E" w:rsidP="009E22B3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1767" w:type="dxa"/>
          </w:tcPr>
          <w:p w:rsidR="00067C5E" w:rsidRDefault="00067C5E" w:rsidP="009E22B3">
            <w:pPr>
              <w:rPr>
                <w:b/>
                <w:color w:val="C00000"/>
                <w:lang w:val="ru-RU"/>
              </w:rPr>
            </w:pPr>
          </w:p>
        </w:tc>
      </w:tr>
    </w:tbl>
    <w:p w:rsidR="00067C5E" w:rsidRDefault="00067C5E" w:rsidP="00067C5E">
      <w:pPr>
        <w:pStyle w:val="1"/>
        <w:jc w:val="center"/>
        <w:rPr>
          <w:sz w:val="24"/>
          <w:szCs w:val="24"/>
        </w:rPr>
      </w:pPr>
    </w:p>
    <w:p w:rsidR="00067C5E" w:rsidRDefault="00067C5E" w:rsidP="00067C5E">
      <w:pPr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br w:type="page"/>
      </w:r>
    </w:p>
    <w:p w:rsidR="00067C5E" w:rsidRPr="00067C5E" w:rsidRDefault="00067C5E" w:rsidP="00067C5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67C5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 xml:space="preserve">5. УЧЕБНО-МЕТОДИЧЕСКИЕ МАТЕРИАЛЫ К ПРАКТИЧЕСКИМ (СЕМИНАРСКИМ) ЗАНЯТИЯМ СЛУШАТЕЛЕЙ ЗАОЧНОЙ И </w:t>
      </w:r>
      <w:r w:rsidRPr="00067C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ДИСТАНЦИОННОЙ ФОРМЫ ПОЛУЧЕНИЯ ОБРАЗОВАНИЯ</w:t>
      </w:r>
    </w:p>
    <w:p w:rsidR="00067C5E" w:rsidRPr="00067C5E" w:rsidRDefault="00067C5E" w:rsidP="00067C5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67C5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5. 1. ТЕМАТИКА ПРАКТИЧЕСКИХ ЗАНЯТИЙ</w:t>
      </w:r>
    </w:p>
    <w:p w:rsidR="00067C5E" w:rsidRDefault="00067C5E" w:rsidP="00067C5E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>1. Тема 1.1. Договор купли-продажи</w:t>
      </w:r>
      <w:r>
        <w:rPr>
          <w:b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1. Понятие, значение и виды договора купли-продажи.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2. Правовое регулирование договора купли-продажи.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3. Исполнение договора купли-продажи.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4. Понятие и разновидности договора розничной купли-продажи. 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5. Договор продажи недвижимости. </w:t>
      </w:r>
    </w:p>
    <w:p w:rsidR="00067C5E" w:rsidRDefault="00067C5E" w:rsidP="00067C5E">
      <w:pPr>
        <w:tabs>
          <w:tab w:val="left" w:pos="993"/>
        </w:tabs>
        <w:ind w:firstLine="709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6. Договор продажи предприятия. </w:t>
      </w:r>
    </w:p>
    <w:p w:rsidR="00067C5E" w:rsidRDefault="00067C5E" w:rsidP="00067C5E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7. Понятие и правовая природа договора мены, его правовое регулирование и характеристика.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 xml:space="preserve">2. Тема 1.4. </w:t>
      </w:r>
      <w:r>
        <w:rPr>
          <w:b/>
          <w:sz w:val="22"/>
          <w:szCs w:val="22"/>
          <w:lang w:val="ru-RU"/>
        </w:rPr>
        <w:t>Государственные закупки товаров (работ, услуг)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1.Понятие и правовое регулирование государственных закупок.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2.</w:t>
      </w:r>
      <w:r>
        <w:rPr>
          <w:rFonts w:eastAsia="Calibri"/>
          <w:snapToGrid w:val="0"/>
          <w:sz w:val="22"/>
          <w:lang w:val="ru-RU" w:eastAsia="en-US"/>
        </w:rPr>
        <w:t xml:space="preserve"> Виды процедур государственных закупок, условия их применения</w:t>
      </w:r>
      <w:r>
        <w:rPr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rFonts w:eastAsia="Calibri"/>
          <w:snapToGrid w:val="0"/>
          <w:sz w:val="22"/>
          <w:lang w:val="ru-RU" w:eastAsia="en-US"/>
        </w:rPr>
        <w:t>3. Договор на государственную закупку: понятие и правовая сущность.</w:t>
      </w:r>
      <w:r>
        <w:rPr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4.Заключение договора на государственную закупку.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rFonts w:eastAsia="Calibri"/>
          <w:snapToGrid w:val="0"/>
          <w:sz w:val="22"/>
          <w:lang w:val="ru-RU" w:eastAsia="en-US"/>
        </w:rPr>
      </w:pPr>
      <w:r>
        <w:rPr>
          <w:snapToGrid w:val="0"/>
          <w:sz w:val="24"/>
          <w:szCs w:val="24"/>
          <w:lang w:val="ru-RU"/>
        </w:rPr>
        <w:t>4.Исполнение договора на государственную закупку.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Тема 1.11.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Транспортные договоры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1.Значение транспорта в экономике Республики Беларусь.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2.Виды перевозок и их правовое регулирование.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3.Понятие и классификация договоров перевозки.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b/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4.Договор перевозки груза. Заключение и форма договора перевозки груза. Стороны в договоре перевозки груза.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5.Предмет договора перевозки груза. Срок доставки груза. Провозная плата.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6.Основные права и обязанности сторон.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7.Ответственность грузоотправителя и грузополучателя.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8.Договор перевозки пассажира.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9.Договор фрахтования.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10.Смешанная перевозка.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b/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11.Претензии и иски по перевозкам.</w:t>
      </w:r>
      <w:r>
        <w:rPr>
          <w:b/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12.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Понятие и правовая природа договора транспортной экспедиции</w:t>
      </w:r>
      <w:r>
        <w:rPr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13.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Правовое регулирование договора транспортной экспедиции.</w:t>
      </w:r>
      <w:r>
        <w:rPr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14.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Стороны, предмет и форма договора</w:t>
      </w:r>
      <w:r>
        <w:rPr>
          <w:snapToGrid w:val="0"/>
          <w:sz w:val="24"/>
          <w:szCs w:val="24"/>
          <w:lang w:val="ru-RU"/>
        </w:rPr>
        <w:t xml:space="preserve"> </w:t>
      </w:r>
      <w:r>
        <w:rPr>
          <w:rFonts w:eastAsia="Calibri"/>
          <w:snapToGrid w:val="0"/>
          <w:sz w:val="24"/>
          <w:szCs w:val="24"/>
          <w:lang w:val="ru-RU" w:eastAsia="en-US"/>
        </w:rPr>
        <w:t>транспортной экспедиции</w:t>
      </w:r>
      <w:r>
        <w:rPr>
          <w:snapToGrid w:val="0"/>
          <w:sz w:val="24"/>
          <w:szCs w:val="24"/>
          <w:lang w:val="ru-RU"/>
        </w:rPr>
        <w:t>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15.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Права и обязанности сторон договора</w:t>
      </w:r>
      <w:r>
        <w:rPr>
          <w:snapToGrid w:val="0"/>
          <w:sz w:val="24"/>
          <w:szCs w:val="24"/>
          <w:lang w:val="ru-RU"/>
        </w:rPr>
        <w:t>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16.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Ответственность за нарушение договора транспортной экспедиции</w:t>
      </w:r>
      <w:r>
        <w:rPr>
          <w:snapToGrid w:val="0"/>
          <w:sz w:val="24"/>
          <w:szCs w:val="24"/>
          <w:lang w:val="ru-RU"/>
        </w:rPr>
        <w:t xml:space="preserve">. 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17.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 Прекращение договора транспортной экспедиции</w:t>
      </w:r>
      <w:r>
        <w:rPr>
          <w:snapToGrid w:val="0"/>
          <w:sz w:val="24"/>
          <w:szCs w:val="24"/>
          <w:lang w:val="ru-RU"/>
        </w:rPr>
        <w:t>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Тема 1.12. Договоры, заключаемые банками (кредитный договор, банковский вклад (депозит), текущий (расчетный) банковский счет)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1. Кредитный договор. Понятие, стороны, существенные и иные условия кредитного договора. Форма кредитного договора. </w:t>
      </w:r>
    </w:p>
    <w:p w:rsidR="00067C5E" w:rsidRDefault="00067C5E" w:rsidP="00067C5E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2. Исполнение кредитного договора. Ответственность его сторон.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3. Понятие и правовая природа договора банковского вклада (депозита), область его применения. Правовое регулирование.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4. Стороны договора банковского вклада (депозита). Предмет и другие существенные условия договора.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5. Форма, срок и виды договора банковского вклада (депозита).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6. Права и обязанности сторон договора банковского вклада (депозита), исполнение договора.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7. Банковский вклад (депозит) драгоценных металлов и (или) драгоценных камней.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lastRenderedPageBreak/>
        <w:t>8. Виды счетов, открываемых клиентами в банках и небанковских кредитно-финансовых организациях.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9. Понятие, область применения и правовая природа </w:t>
      </w:r>
      <w:proofErr w:type="gramStart"/>
      <w:r>
        <w:rPr>
          <w:snapToGrid w:val="0"/>
          <w:sz w:val="24"/>
          <w:szCs w:val="24"/>
          <w:lang w:val="ru-RU"/>
        </w:rPr>
        <w:t>договора</w:t>
      </w:r>
      <w:proofErr w:type="gramEnd"/>
      <w:r>
        <w:rPr>
          <w:snapToGrid w:val="0"/>
          <w:sz w:val="24"/>
          <w:szCs w:val="24"/>
          <w:lang w:val="ru-RU"/>
        </w:rPr>
        <w:t xml:space="preserve"> текущего (расчетного) банковского счета. Правовое регулирование.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10. Стороны </w:t>
      </w:r>
      <w:proofErr w:type="gramStart"/>
      <w:r>
        <w:rPr>
          <w:snapToGrid w:val="0"/>
          <w:sz w:val="24"/>
          <w:szCs w:val="24"/>
          <w:lang w:val="ru-RU"/>
        </w:rPr>
        <w:t>договора  текущего</w:t>
      </w:r>
      <w:proofErr w:type="gramEnd"/>
      <w:r>
        <w:rPr>
          <w:snapToGrid w:val="0"/>
          <w:sz w:val="24"/>
          <w:szCs w:val="24"/>
          <w:lang w:val="ru-RU"/>
        </w:rPr>
        <w:t xml:space="preserve"> (расчетного) банковского счета, его предмет и другие существенные условия, его срок и форма.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 Тема 1.15. Договор страхования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1. Понятие и сущность страхования. Правовое регулирование страхования и его особенности.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2. Виды страхования: личное и имущественное страхование. Формы страхования: добровольное, обязательное и государственное обязательное.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3. Основные понятия (термины) страхового законодательства.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4. Понятие договора страхования. Стороны договора страхования. Страхователь, застрахованное лицо, выгодоприобретатель. Страховщик, страховой агент, страховой брокер. </w:t>
      </w:r>
      <w:proofErr w:type="spellStart"/>
      <w:r>
        <w:rPr>
          <w:snapToGrid w:val="0"/>
          <w:sz w:val="24"/>
          <w:szCs w:val="24"/>
          <w:lang w:val="ru-RU"/>
        </w:rPr>
        <w:t>Сострахование</w:t>
      </w:r>
      <w:proofErr w:type="spellEnd"/>
      <w:r>
        <w:rPr>
          <w:snapToGrid w:val="0"/>
          <w:sz w:val="24"/>
          <w:szCs w:val="24"/>
          <w:lang w:val="ru-RU"/>
        </w:rPr>
        <w:t>, перестрахование.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5. Предмет страхования. Объекты страхования. Интересы, страхование которых не допускается.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6. Существенные условия договора страхования.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7. Форма договора страхования. Страховой полис (свидетельство, сертификат). </w:t>
      </w:r>
    </w:p>
    <w:p w:rsidR="00067C5E" w:rsidRDefault="00067C5E" w:rsidP="00067C5E">
      <w:pPr>
        <w:tabs>
          <w:tab w:val="left" w:pos="993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8. Права и обязанности сторон по договору страхования. Переход к страховщику прав страхователя на возмещение ущерба (суброгация).</w:t>
      </w:r>
    </w:p>
    <w:p w:rsidR="00067C5E" w:rsidRDefault="00067C5E" w:rsidP="00067C5E">
      <w:pPr>
        <w:tabs>
          <w:tab w:val="left" w:pos="993"/>
          <w:tab w:val="center" w:pos="4917"/>
        </w:tabs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9. Договор личного страхования, его особенности.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10. </w:t>
      </w:r>
      <w:proofErr w:type="gramStart"/>
      <w:r>
        <w:rPr>
          <w:snapToGrid w:val="0"/>
          <w:sz w:val="24"/>
          <w:szCs w:val="24"/>
          <w:lang w:val="ru-RU"/>
        </w:rPr>
        <w:t>Договор  имущественного</w:t>
      </w:r>
      <w:proofErr w:type="gramEnd"/>
      <w:r>
        <w:rPr>
          <w:snapToGrid w:val="0"/>
          <w:sz w:val="24"/>
          <w:szCs w:val="24"/>
          <w:lang w:val="ru-RU"/>
        </w:rPr>
        <w:t xml:space="preserve"> страхования. Его виды. </w:t>
      </w:r>
    </w:p>
    <w:p w:rsidR="00067C5E" w:rsidRDefault="00067C5E" w:rsidP="00067C5E">
      <w:pPr>
        <w:ind w:firstLine="709"/>
        <w:jc w:val="both"/>
        <w:rPr>
          <w:b/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11.Обязательное страхование, порядок его осуществления и виды. Обязательное государственное</w:t>
      </w:r>
      <w:r>
        <w:rPr>
          <w:snapToGrid w:val="0"/>
          <w:lang w:val="ru-RU"/>
        </w:rPr>
        <w:t xml:space="preserve"> </w:t>
      </w:r>
      <w:r>
        <w:rPr>
          <w:snapToGrid w:val="0"/>
          <w:sz w:val="24"/>
          <w:szCs w:val="24"/>
          <w:lang w:val="ru-RU"/>
        </w:rPr>
        <w:t>страхование.</w:t>
      </w:r>
    </w:p>
    <w:p w:rsidR="00067C5E" w:rsidRDefault="00067C5E" w:rsidP="00067C5E">
      <w:pPr>
        <w:ind w:firstLine="709"/>
        <w:jc w:val="both"/>
        <w:rPr>
          <w:b/>
          <w:snapToGrid w:val="0"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 xml:space="preserve">6. Тема 1.18. Договор доверительного управления имуществом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1. Понятие и правовая природа договора доверительного управления имуществом, его правовое регулирование.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2. Коммерческая и</w:t>
      </w:r>
      <w:r>
        <w:rPr>
          <w:b/>
          <w:snapToGrid w:val="0"/>
          <w:sz w:val="24"/>
          <w:szCs w:val="24"/>
          <w:lang w:val="ru-RU"/>
        </w:rPr>
        <w:t xml:space="preserve"> </w:t>
      </w:r>
      <w:r>
        <w:rPr>
          <w:snapToGrid w:val="0"/>
          <w:sz w:val="24"/>
          <w:szCs w:val="24"/>
          <w:lang w:val="ru-RU"/>
        </w:rPr>
        <w:t xml:space="preserve">некоммерческая формы доверительного управления имуществом.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3. Субъекты   отношений   доверительного   управления: </w:t>
      </w:r>
      <w:proofErr w:type="spellStart"/>
      <w:r>
        <w:rPr>
          <w:snapToGrid w:val="0"/>
          <w:sz w:val="24"/>
          <w:szCs w:val="24"/>
          <w:lang w:val="ru-RU"/>
        </w:rPr>
        <w:t>вверитель</w:t>
      </w:r>
      <w:proofErr w:type="spellEnd"/>
      <w:r>
        <w:rPr>
          <w:snapToGrid w:val="0"/>
          <w:sz w:val="24"/>
          <w:szCs w:val="24"/>
          <w:lang w:val="ru-RU"/>
        </w:rPr>
        <w:t xml:space="preserve">, доверительный управляющий, выгодоприобретатель.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4. Предмет и иные существенные условия договора доверительного управления имуществом. Объект доверительного управления. Форма договора.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5. Права и обязанности сторон по договору. Исполнение договора.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6. Ответственность сторон за неисполнение или ненадлежащее исполнение договора. </w:t>
      </w:r>
    </w:p>
    <w:p w:rsidR="00067C5E" w:rsidRDefault="00067C5E" w:rsidP="00067C5E">
      <w:pPr>
        <w:ind w:firstLine="709"/>
        <w:jc w:val="both"/>
        <w:rPr>
          <w:b/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7. Особенности прекращения договора доверительного управления имуществом.</w:t>
      </w:r>
      <w:r>
        <w:rPr>
          <w:b/>
          <w:snapToGrid w:val="0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8. Договор доверительного управления денежными средствами.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9. Договор доверительного управления ценными бумагами.</w:t>
      </w:r>
    </w:p>
    <w:p w:rsidR="00067C5E" w:rsidRDefault="00067C5E" w:rsidP="00067C5E">
      <w:pPr>
        <w:ind w:firstLine="709"/>
        <w:jc w:val="both"/>
        <w:rPr>
          <w:b/>
          <w:snapToGrid w:val="0"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 xml:space="preserve">7. Тема 1.19. </w:t>
      </w:r>
      <w:r>
        <w:rPr>
          <w:b/>
          <w:sz w:val="24"/>
          <w:szCs w:val="24"/>
          <w:lang w:val="ru-RU"/>
        </w:rPr>
        <w:t>Договор комплексной предпринимательской лицензии (франчайзинга)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1. Понятие    и    сфера    применения    договора    комплексной предпринимательской лицензии (франчайзинга). Правовое регулирование франчайзинга.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2. Стороны договора франчайзинга, его предмет и иные условия.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3. Заключение, форма и регистрация договора франчайзинга. </w:t>
      </w:r>
    </w:p>
    <w:p w:rsidR="00067C5E" w:rsidRDefault="00067C5E" w:rsidP="00067C5E">
      <w:pPr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4. Права и обязанности правообладателя и пользователя. Ответственность сторон по договору франчайзинга.</w:t>
      </w:r>
    </w:p>
    <w:p w:rsidR="00067C5E" w:rsidRDefault="00067C5E" w:rsidP="00067C5E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5. Изменение и прекращение договора франчайзинга.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 Тема 1.20.</w:t>
      </w:r>
      <w:r>
        <w:rPr>
          <w:b/>
          <w:i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 xml:space="preserve">Обязательства, возникающие   вследствие   причинения вреда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Понятие, значение и содержание   обязательств, возникающих   вследствие причинения вреда. Субъекты обязательств, возникающих вследствие причинения вреда.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Общие    условия    за    причинение     вреда.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Ответственность за вред, причиненный в состоянии крайней необходимости и в   состоянии необходимой обороны.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Ответственность юридического лица или гражданина за вред, причиненный его работником.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вред, причиненный незаконными действиями государственных    органов, органов    местного    управления    и самоуправления, а также их должностных лиц.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вред, причиненный незаконными действиями органов уголовного преследования и суда. 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вред, причиненный источником повышенной опасности. 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Ответственность за вред, причиненный несовершеннолетними и недееспособными, а также гражданами, не способными понимать значение своих действий.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вред, совместно причиненный несколькими лицами.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Объем, характер   и   размер   возмещения   вреда.   Учет   вины потерпевшего и имущественного положения лица, причинившего вред.  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Особенности   возмещения   вреда   в   случае   повреждения здоровья и при причинении смерти.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Регрессные требования к лицу, причинившему вред. 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Ответственность за вред, причиненный вследствие недостатков товаров, работ или услуг.</w:t>
      </w:r>
    </w:p>
    <w:p w:rsidR="00067C5E" w:rsidRDefault="00067C5E" w:rsidP="00067C5E">
      <w:pPr>
        <w:numPr>
          <w:ilvl w:val="0"/>
          <w:numId w:val="2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Компенсация морального вреда.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szCs w:val="24"/>
        </w:rPr>
      </w:pPr>
      <w:r>
        <w:rPr>
          <w:szCs w:val="24"/>
        </w:rPr>
        <w:t>9. Тема 2.1. Исключительные права на результаты интеллектуальной деятельности (интеллектуальная собственность)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1.  Понятие авторского права.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2.  Объекты авторского права.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3.  Субъекты авторского права. Соавторство.</w:t>
      </w:r>
      <w:r>
        <w:rPr>
          <w:b w:val="0"/>
          <w:szCs w:val="24"/>
        </w:rPr>
        <w:tab/>
        <w:t xml:space="preserve">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4.  Личные неимущественные права авторов. Имущественные права авторов.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5.  Срок действия авторского права.</w:t>
      </w:r>
    </w:p>
    <w:p w:rsidR="00067C5E" w:rsidRDefault="00067C5E" w:rsidP="00067C5E">
      <w:pPr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eastAsia="Calibri"/>
          <w:snapToGrid w:val="0"/>
          <w:sz w:val="24"/>
          <w:szCs w:val="24"/>
          <w:lang w:val="ru-RU" w:eastAsia="en-US"/>
        </w:rPr>
        <w:t xml:space="preserve">Договоры в авторском праве, их понятие и содержание. </w:t>
      </w:r>
    </w:p>
    <w:p w:rsidR="00067C5E" w:rsidRDefault="00067C5E" w:rsidP="00067C5E">
      <w:pPr>
        <w:pStyle w:val="a5"/>
        <w:tabs>
          <w:tab w:val="left" w:pos="142"/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7. Смежные права. Охрана прав исполнителей, производителей фонограмм, организаций                                                 эфирного и кабельного вещания.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8.  Защита авторских и смежных прав.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9.Термин «промышленная собственность». Сущность права промышленной собственности.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10.   Охраняемые объекты права промышленной собственности.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11.   Субъекты права на охраняемые объекты промышленной собственности.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12.   Права авторов изобретений, полезных моделей, промышленных образцов.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13. Правовая охрана средств индивидуализации участников гражданского оборота и производимой ими продукции (работ, услуг). Фирменное наименование. Товарный знак (знак обслуживания). Наименование места происхождения товара. Указание места происхождения товара.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14.   Права на новые сорта растений и новые породы животных. 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15.   Право на топологию интегральной микросхемы.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16.   Правовая охрана нераскрытой информации от незаконного использования.</w:t>
      </w:r>
    </w:p>
    <w:p w:rsidR="00067C5E" w:rsidRDefault="00067C5E" w:rsidP="00067C5E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17. Недопущение недобросовестной конкуренции. Понятие и формы недобросовестной                     конкуренции. </w:t>
      </w:r>
    </w:p>
    <w:p w:rsidR="00067C5E" w:rsidRDefault="00067C5E" w:rsidP="00067C5E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10. </w:t>
      </w:r>
      <w:r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  <w:lang w:val="ru-RU"/>
        </w:rPr>
        <w:t>3.1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Наследственное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право</w:t>
      </w:r>
      <w:proofErr w:type="spellEnd"/>
      <w:r>
        <w:rPr>
          <w:b/>
          <w:sz w:val="24"/>
          <w:szCs w:val="24"/>
        </w:rPr>
        <w:t xml:space="preserve">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    наследственного    права.    Конституция    Республики Беларусь о наследовании.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Открытие   наследства.   Время   и   место   открытия   наследства.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наследования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Наследники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Недостойные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наследники</w:t>
      </w:r>
      <w:proofErr w:type="spellEnd"/>
      <w:r>
        <w:rPr>
          <w:sz w:val="24"/>
          <w:szCs w:val="24"/>
        </w:rPr>
        <w:t>.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Наследование по завещанию. Понятие и форма завещания. Оформление завещания.  Право     на обязательную долю. </w:t>
      </w:r>
      <w:proofErr w:type="spellStart"/>
      <w:r>
        <w:rPr>
          <w:sz w:val="24"/>
          <w:szCs w:val="24"/>
        </w:rPr>
        <w:t>Завещательный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Возложение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Подназначение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наследника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Изменение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завещания</w:t>
      </w:r>
      <w:proofErr w:type="spellEnd"/>
      <w:r>
        <w:rPr>
          <w:sz w:val="24"/>
          <w:szCs w:val="24"/>
        </w:rPr>
        <w:t>.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Наследование    по    закону.    Круг    наследников    по    закону. </w:t>
      </w:r>
      <w:proofErr w:type="spellStart"/>
      <w:r>
        <w:rPr>
          <w:sz w:val="24"/>
          <w:szCs w:val="24"/>
        </w:rPr>
        <w:t>Очередность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призвания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наследованию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Наследование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представления</w:t>
      </w:r>
      <w:proofErr w:type="spellEnd"/>
      <w:r>
        <w:rPr>
          <w:sz w:val="24"/>
          <w:szCs w:val="24"/>
        </w:rPr>
        <w:t xml:space="preserve">.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Наследование   предметов   домашней обстановки и обихода.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  и   сроки   принятия   наследства.   Переход   права   на принятие наследства.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наследников по долгам наследодателя.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Отказ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наследства</w:t>
      </w:r>
      <w:proofErr w:type="spellEnd"/>
      <w:r>
        <w:rPr>
          <w:sz w:val="24"/>
          <w:szCs w:val="24"/>
        </w:rPr>
        <w:t xml:space="preserve">.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284"/>
          <w:tab w:val="left" w:pos="993"/>
        </w:tabs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Охрана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наследственного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имущества</w:t>
      </w:r>
      <w:proofErr w:type="spellEnd"/>
      <w:r>
        <w:rPr>
          <w:sz w:val="24"/>
          <w:szCs w:val="24"/>
        </w:rPr>
        <w:t xml:space="preserve">.     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   о     праве    на наследство и сроки его выдачи.</w:t>
      </w:r>
    </w:p>
    <w:p w:rsidR="00067C5E" w:rsidRDefault="00067C5E" w:rsidP="00067C5E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Особенности     наследования     отдельных     видов     имущества.</w:t>
      </w:r>
    </w:p>
    <w:p w:rsidR="00067C5E" w:rsidRDefault="00067C5E" w:rsidP="00067C5E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067C5E" w:rsidRDefault="00067C5E" w:rsidP="00067C5E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067C5E" w:rsidRDefault="00067C5E" w:rsidP="00067C5E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067C5E" w:rsidRDefault="00067C5E" w:rsidP="00067C5E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067C5E" w:rsidRPr="00DA29F4" w:rsidRDefault="00067C5E" w:rsidP="00067C5E">
      <w:pPr>
        <w:rPr>
          <w:lang w:val="ru-RU"/>
        </w:rPr>
      </w:pPr>
      <w:r w:rsidRPr="00DA29F4"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067C5E" w:rsidTr="009E22B3">
        <w:tc>
          <w:tcPr>
            <w:tcW w:w="3508" w:type="dxa"/>
          </w:tcPr>
          <w:p w:rsidR="00067C5E" w:rsidRDefault="00067C5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bCs/>
                <w:sz w:val="24"/>
                <w:szCs w:val="24"/>
                <w:lang w:val="ru-RU"/>
              </w:rPr>
              <w:t>УТВЕРЖДАЮ</w:t>
            </w:r>
          </w:p>
          <w:p w:rsidR="00067C5E" w:rsidRDefault="00067C5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067C5E" w:rsidRDefault="00067C5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067C5E" w:rsidRDefault="00067C5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__________ </w:t>
            </w:r>
            <w:r>
              <w:rPr>
                <w:bCs/>
                <w:sz w:val="24"/>
                <w:szCs w:val="24"/>
                <w:lang w:val="ru-RU"/>
              </w:rPr>
              <w:t>Д.С. Лундышев</w:t>
            </w:r>
          </w:p>
          <w:p w:rsidR="00067C5E" w:rsidRDefault="00067C5E" w:rsidP="00067C5E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067C5E" w:rsidRDefault="00067C5E" w:rsidP="00067C5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067C5E" w:rsidRDefault="00067C5E" w:rsidP="00067C5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067C5E" w:rsidRDefault="00067C5E" w:rsidP="00067C5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ru-RU"/>
        </w:rPr>
        <w:t>9-09-0421-01 Правоведение</w:t>
      </w:r>
    </w:p>
    <w:p w:rsidR="00067C5E" w:rsidRDefault="00067C5E" w:rsidP="00067C5E">
      <w:pPr>
        <w:jc w:val="center"/>
        <w:rPr>
          <w:b/>
          <w:sz w:val="24"/>
          <w:szCs w:val="24"/>
          <w:lang w:val="ru-RU"/>
        </w:rPr>
      </w:pPr>
    </w:p>
    <w:p w:rsidR="00067C5E" w:rsidRDefault="00067C5E" w:rsidP="00067C5E">
      <w:pPr>
        <w:jc w:val="center"/>
        <w:rPr>
          <w:i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sz w:val="24"/>
          <w:szCs w:val="24"/>
          <w:u w:val="single"/>
          <w:lang w:val="ru-RU"/>
        </w:rPr>
        <w:t>«ГРАЖДАНСКОЕ ПРАВО (ЧАСТЬ 2)»</w:t>
      </w:r>
      <w:r>
        <w:rPr>
          <w:i/>
          <w:sz w:val="24"/>
          <w:szCs w:val="24"/>
          <w:u w:val="single"/>
          <w:lang w:val="ru-RU"/>
        </w:rPr>
        <w:t xml:space="preserve"> </w:t>
      </w:r>
    </w:p>
    <w:p w:rsidR="00067C5E" w:rsidRDefault="00067C5E" w:rsidP="00067C5E">
      <w:pPr>
        <w:pStyle w:val="a5"/>
        <w:jc w:val="center"/>
        <w:outlineLvl w:val="0"/>
        <w:rPr>
          <w:szCs w:val="28"/>
        </w:rPr>
      </w:pPr>
    </w:p>
    <w:p w:rsidR="00067C5E" w:rsidRDefault="00067C5E" w:rsidP="00067C5E">
      <w:pPr>
        <w:pStyle w:val="a5"/>
        <w:jc w:val="center"/>
        <w:outlineLvl w:val="0"/>
        <w:rPr>
          <w:szCs w:val="28"/>
        </w:rPr>
      </w:pPr>
    </w:p>
    <w:p w:rsidR="00067C5E" w:rsidRDefault="00067C5E" w:rsidP="00067C5E">
      <w:pPr>
        <w:pStyle w:val="a5"/>
        <w:jc w:val="center"/>
        <w:outlineLvl w:val="0"/>
        <w:rPr>
          <w:szCs w:val="28"/>
        </w:rPr>
      </w:pPr>
      <w:r>
        <w:rPr>
          <w:szCs w:val="28"/>
        </w:rPr>
        <w:t xml:space="preserve">ПРИМЕРНАЯ ТЕМАТИКА ЭССЕ </w:t>
      </w:r>
    </w:p>
    <w:p w:rsidR="00067C5E" w:rsidRDefault="00067C5E" w:rsidP="00067C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Вариант задания (темы эссе) выбирается в соответствии с первой буквой фамилии слушателя: </w:t>
      </w:r>
    </w:p>
    <w:p w:rsidR="00067C5E" w:rsidRDefault="00067C5E" w:rsidP="00067C5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А—1, Б—2, В—3, Г—4, Д—5, Е(Ё)—6, Ж—7, З—8, </w:t>
      </w:r>
      <w:proofErr w:type="gramStart"/>
      <w:r>
        <w:rPr>
          <w:b/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>
        <w:rPr>
          <w:b/>
          <w:color w:val="000000"/>
          <w:sz w:val="24"/>
          <w:szCs w:val="24"/>
          <w:shd w:val="clear" w:color="auto" w:fill="FFFFFF"/>
          <w:lang w:val="ru-RU"/>
        </w:rPr>
        <w:t>—9, К—10, Л—11, М—12, Н—13, О—14, П—15, Р—16, С—17, Т—18, У—19, Ф—20, Х—21, Ц—22, Ч—23, Ш—24, Щ—25, Э—26, Ю—27, Я—28.</w:t>
      </w:r>
    </w:p>
    <w:p w:rsidR="00067C5E" w:rsidRDefault="00067C5E" w:rsidP="00067C5E">
      <w:pPr>
        <w:pStyle w:val="a5"/>
        <w:spacing w:line="233" w:lineRule="auto"/>
        <w:ind w:firstLine="709"/>
        <w:outlineLvl w:val="0"/>
        <w:rPr>
          <w:szCs w:val="24"/>
        </w:rPr>
      </w:pPr>
    </w:p>
    <w:p w:rsidR="00067C5E" w:rsidRDefault="00067C5E" w:rsidP="00067C5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 xml:space="preserve">Авторское </w:t>
      </w:r>
      <w:proofErr w:type="gramStart"/>
      <w:r>
        <w:rPr>
          <w:snapToGrid w:val="0"/>
          <w:color w:val="000000" w:themeColor="text1"/>
          <w:sz w:val="24"/>
          <w:szCs w:val="24"/>
          <w:lang w:val="ru-RU"/>
        </w:rPr>
        <w:t>право</w:t>
      </w:r>
      <w:proofErr w:type="gramEnd"/>
      <w:r>
        <w:rPr>
          <w:snapToGrid w:val="0"/>
          <w:color w:val="000000" w:themeColor="text1"/>
          <w:sz w:val="24"/>
          <w:szCs w:val="24"/>
          <w:lang w:val="ru-RU"/>
        </w:rPr>
        <w:t xml:space="preserve"> как самостоятельный институт гражданского права. </w:t>
      </w:r>
    </w:p>
    <w:p w:rsidR="00067C5E" w:rsidRDefault="00067C5E" w:rsidP="00067C5E">
      <w:pPr>
        <w:pStyle w:val="af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hyperlink r:id="rId5" w:history="1">
        <w:r>
          <w:rPr>
            <w:rStyle w:val="af0"/>
            <w:bCs/>
            <w:color w:val="000000" w:themeColor="text1"/>
          </w:rPr>
          <w:t xml:space="preserve"> Аренда зданий и сооружений:</w:t>
        </w:r>
        <w:r>
          <w:rPr>
            <w:color w:val="000000" w:themeColor="text1"/>
          </w:rPr>
          <w:t xml:space="preserve"> о</w:t>
        </w:r>
        <w:r>
          <w:rPr>
            <w:rStyle w:val="af0"/>
            <w:bCs/>
            <w:color w:val="000000" w:themeColor="text1"/>
          </w:rPr>
          <w:t>собенности правового регулирования.</w:t>
        </w:r>
      </w:hyperlink>
    </w:p>
    <w:p w:rsidR="00067C5E" w:rsidRDefault="00067C5E" w:rsidP="00067C5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Виды договора страхования и их правовая характеристика.</w:t>
      </w:r>
    </w:p>
    <w:p w:rsidR="00067C5E" w:rsidRDefault="00067C5E" w:rsidP="00067C5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 xml:space="preserve">Возмещения вреда, причиненного личности гражданина: объем и характер возмещения. </w:t>
      </w:r>
    </w:p>
    <w:p w:rsidR="00067C5E" w:rsidRDefault="00067C5E" w:rsidP="00067C5E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Вред, причиненный деятельностью, создающей повышенную опасность для окружающих: </w:t>
      </w:r>
      <w:hyperlink r:id="rId6" w:history="1">
        <w:r>
          <w:rPr>
            <w:color w:val="000000" w:themeColor="text1"/>
            <w:sz w:val="24"/>
            <w:szCs w:val="24"/>
            <w:lang w:val="ru-RU"/>
          </w:rPr>
          <w:t xml:space="preserve">особенности  возмещения. </w:t>
        </w:r>
      </w:hyperlink>
      <w:r>
        <w:rPr>
          <w:color w:val="000000" w:themeColor="text1"/>
          <w:sz w:val="24"/>
          <w:szCs w:val="24"/>
          <w:lang w:val="ru-RU"/>
        </w:rPr>
        <w:t xml:space="preserve"> </w:t>
      </w:r>
    </w:p>
    <w:p w:rsidR="00067C5E" w:rsidRDefault="00067C5E" w:rsidP="00067C5E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Гражданско-правовая характеристика договора лизинга.</w:t>
      </w:r>
    </w:p>
    <w:p w:rsidR="00067C5E" w:rsidRDefault="00067C5E" w:rsidP="00067C5E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Гражданско-правовая характеристика договора ренты.</w:t>
      </w:r>
    </w:p>
    <w:p w:rsidR="00067C5E" w:rsidRDefault="00067C5E" w:rsidP="00067C5E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Гражданско-правовая характеристика договора факторинга.</w:t>
      </w:r>
    </w:p>
    <w:p w:rsidR="00067C5E" w:rsidRDefault="00067C5E" w:rsidP="00067C5E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Гражданско-правовая характеристика договора франчайзинга.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Договор аренды: правовая характеристика отдельных видов.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Договор банковского счета: характеристика основных элементов.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Договор депозита: гражданско-правовая характеристика основных элементов.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Договор подряда на выполнение проектных и изыскательских работ: понятие, признаки, особенности заключения и исполнения.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Завещание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основание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наследования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Компенсация морального вреда: теория и практика.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Кредитный договор: гражданско-правовая характеристика.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Наследование по закону: общая характеристика.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 xml:space="preserve">Общая характеристика специальных видов хранения. 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Общие положения о договорах ренты и пожизненного содержания с иждивением.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Объекты авторского права. Критерии их </w:t>
      </w:r>
      <w:proofErr w:type="spellStart"/>
      <w:r>
        <w:rPr>
          <w:color w:val="000000" w:themeColor="text1"/>
          <w:sz w:val="24"/>
          <w:szCs w:val="24"/>
          <w:lang w:val="ru-RU"/>
        </w:rPr>
        <w:t>охраноспособности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. 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Обязательства вследствие причинения вреда: гражданско-правовая характеристика.</w:t>
      </w:r>
    </w:p>
    <w:p w:rsidR="00067C5E" w:rsidRDefault="00067C5E" w:rsidP="00067C5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hyperlink r:id="rId7" w:history="1">
        <w:r>
          <w:rPr>
            <w:color w:val="000000" w:themeColor="text1"/>
            <w:sz w:val="24"/>
            <w:szCs w:val="24"/>
            <w:lang w:val="ru-RU"/>
          </w:rPr>
          <w:t>Особенности возмещения вреда при использовании автотранспортных средств</w:t>
        </w:r>
      </w:hyperlink>
      <w:r>
        <w:rPr>
          <w:color w:val="000000" w:themeColor="text1"/>
          <w:sz w:val="24"/>
          <w:szCs w:val="24"/>
          <w:lang w:val="ru-RU"/>
        </w:rPr>
        <w:t xml:space="preserve">. 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Особенности наследования отдельных видов имущества. 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 xml:space="preserve">Особенности ответственности за </w:t>
      </w:r>
      <w:proofErr w:type="gramStart"/>
      <w:r>
        <w:rPr>
          <w:snapToGrid w:val="0"/>
          <w:color w:val="000000" w:themeColor="text1"/>
          <w:sz w:val="24"/>
          <w:szCs w:val="24"/>
          <w:lang w:val="ru-RU"/>
        </w:rPr>
        <w:t>вред,  причиненный</w:t>
      </w:r>
      <w:proofErr w:type="gramEnd"/>
      <w:r>
        <w:rPr>
          <w:snapToGrid w:val="0"/>
          <w:color w:val="000000" w:themeColor="text1"/>
          <w:sz w:val="24"/>
          <w:szCs w:val="24"/>
          <w:lang w:val="ru-RU"/>
        </w:rPr>
        <w:t xml:space="preserve"> правомерными действиями. 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Понятие и виды договоров об использовании результатов интеллектуальной деятельности.</w:t>
      </w:r>
    </w:p>
    <w:p w:rsidR="00067C5E" w:rsidRDefault="00067C5E" w:rsidP="00067C5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  <w:lang w:val="ru-RU"/>
        </w:rPr>
      </w:pPr>
      <w:hyperlink r:id="rId8" w:history="1">
        <w:r>
          <w:rPr>
            <w:color w:val="000000" w:themeColor="text1"/>
            <w:sz w:val="24"/>
            <w:szCs w:val="24"/>
            <w:lang w:val="ru-RU"/>
          </w:rPr>
          <w:t>Правовое регулирование и правовые механизмы защиты интеллектуальной собственности</w:t>
        </w:r>
      </w:hyperlink>
      <w:r>
        <w:rPr>
          <w:color w:val="000000" w:themeColor="text1"/>
          <w:sz w:val="24"/>
          <w:szCs w:val="24"/>
          <w:lang w:val="ru-RU"/>
        </w:rPr>
        <w:t xml:space="preserve"> в Республике Беларусь.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napToGrid w:val="0"/>
          <w:color w:val="000000" w:themeColor="text1"/>
          <w:sz w:val="24"/>
          <w:szCs w:val="24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t>Смежные права как самостоятельный институт гражданского права.</w:t>
      </w:r>
    </w:p>
    <w:p w:rsidR="00067C5E" w:rsidRDefault="00067C5E" w:rsidP="00067C5E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napToGrid w:val="0"/>
          <w:color w:val="000000" w:themeColor="text1"/>
          <w:szCs w:val="28"/>
          <w:lang w:val="ru-RU"/>
        </w:rPr>
      </w:pPr>
      <w:r>
        <w:rPr>
          <w:snapToGrid w:val="0"/>
          <w:color w:val="000000" w:themeColor="text1"/>
          <w:sz w:val="24"/>
          <w:szCs w:val="24"/>
          <w:lang w:val="ru-RU"/>
        </w:rPr>
        <w:lastRenderedPageBreak/>
        <w:t xml:space="preserve">Формы и виды страхования в Республике Беларусь. </w:t>
      </w:r>
    </w:p>
    <w:p w:rsidR="00067C5E" w:rsidRDefault="00067C5E" w:rsidP="00067C5E">
      <w:pPr>
        <w:autoSpaceDE w:val="0"/>
        <w:autoSpaceDN w:val="0"/>
        <w:adjustRightInd w:val="0"/>
        <w:spacing w:before="109" w:line="316" w:lineRule="exact"/>
        <w:ind w:left="2296" w:right="1033" w:hanging="861"/>
        <w:jc w:val="center"/>
        <w:rPr>
          <w:b/>
          <w:bCs/>
          <w:sz w:val="24"/>
          <w:szCs w:val="24"/>
          <w:lang w:val="ru-RU"/>
        </w:rPr>
      </w:pPr>
    </w:p>
    <w:p w:rsidR="00067C5E" w:rsidRDefault="00067C5E" w:rsidP="00067C5E">
      <w:pPr>
        <w:jc w:val="both"/>
        <w:rPr>
          <w:u w:val="single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</w:t>
      </w:r>
      <w:r>
        <w:rPr>
          <w:sz w:val="24"/>
          <w:szCs w:val="24"/>
          <w:u w:val="single"/>
          <w:lang w:val="ru-RU"/>
        </w:rPr>
        <w:t>кафедрой гражданских и уголовно-правовых дисциплин</w:t>
      </w:r>
    </w:p>
    <w:p w:rsidR="00067C5E" w:rsidRDefault="00067C5E" w:rsidP="00067C5E">
      <w:pPr>
        <w:rPr>
          <w:sz w:val="24"/>
          <w:szCs w:val="24"/>
          <w:lang w:val="ru-RU"/>
        </w:rPr>
      </w:pPr>
    </w:p>
    <w:p w:rsidR="00067C5E" w:rsidRDefault="00067C5E" w:rsidP="00067C5E">
      <w:pPr>
        <w:rPr>
          <w:sz w:val="24"/>
          <w:szCs w:val="24"/>
          <w:lang w:val="x-none"/>
        </w:rPr>
      </w:pPr>
      <w:r w:rsidRPr="00DA29F4">
        <w:rPr>
          <w:sz w:val="24"/>
          <w:szCs w:val="24"/>
          <w:lang w:val="ru-RU"/>
        </w:rPr>
        <w:t xml:space="preserve">Протокол № 1 от «11» сентября </w:t>
      </w:r>
      <w:r w:rsidRPr="00DA29F4">
        <w:rPr>
          <w:sz w:val="24"/>
          <w:szCs w:val="24"/>
          <w:lang w:val="x-none"/>
        </w:rPr>
        <w:t>20</w:t>
      </w:r>
      <w:r w:rsidRPr="00DA29F4">
        <w:rPr>
          <w:sz w:val="24"/>
          <w:szCs w:val="24"/>
          <w:lang w:val="ru-RU"/>
        </w:rPr>
        <w:t>23</w:t>
      </w:r>
      <w:r w:rsidRPr="00DA29F4">
        <w:rPr>
          <w:sz w:val="24"/>
          <w:szCs w:val="24"/>
          <w:lang w:val="x-none"/>
        </w:rPr>
        <w:t xml:space="preserve"> г.</w:t>
      </w:r>
    </w:p>
    <w:p w:rsidR="00067C5E" w:rsidRDefault="00067C5E" w:rsidP="00067C5E">
      <w:pPr>
        <w:jc w:val="both"/>
        <w:rPr>
          <w:sz w:val="24"/>
          <w:szCs w:val="24"/>
          <w:lang w:val="ru-RU"/>
        </w:rPr>
      </w:pPr>
    </w:p>
    <w:p w:rsidR="00067C5E" w:rsidRDefault="00067C5E" w:rsidP="00067C5E">
      <w:pPr>
        <w:jc w:val="center"/>
        <w:rPr>
          <w:caps/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9B39AE" w:rsidTr="009E22B3">
        <w:tc>
          <w:tcPr>
            <w:tcW w:w="3508" w:type="dxa"/>
          </w:tcPr>
          <w:p w:rsidR="009B39AE" w:rsidRDefault="009B39A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bCs/>
                <w:sz w:val="24"/>
                <w:szCs w:val="24"/>
                <w:lang w:val="ru-RU"/>
              </w:rPr>
              <w:t>УТВЕРЖДАЮ</w:t>
            </w:r>
          </w:p>
          <w:p w:rsidR="009B39AE" w:rsidRDefault="009B39A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9B39AE" w:rsidRDefault="009B39A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9B39AE" w:rsidRDefault="009B39AE" w:rsidP="009E22B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9B39AE" w:rsidRDefault="009B39AE" w:rsidP="009E22B3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  <w:lang w:val="ru-RU"/>
              </w:rPr>
              <w:t>23</w:t>
            </w:r>
            <w:r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9B39AE" w:rsidRDefault="009B39AE" w:rsidP="009B39A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9B39AE" w:rsidRDefault="009B39AE" w:rsidP="009B39A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>МАТЕРИАЛЫ ДЛЯ ПРОМЕЖУТОЧНОЙ АТТЕСТАЦИИ СЛУШАТЕЛЕЙ</w:t>
      </w:r>
    </w:p>
    <w:p w:rsidR="009B39AE" w:rsidRDefault="009B39AE" w:rsidP="009B39A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ru-RU"/>
        </w:rPr>
        <w:t>9-09-0421-01 Правоведение</w:t>
      </w:r>
    </w:p>
    <w:p w:rsidR="009B39AE" w:rsidRDefault="009B39AE" w:rsidP="009B39AE">
      <w:pPr>
        <w:jc w:val="center"/>
        <w:rPr>
          <w:b/>
          <w:sz w:val="24"/>
          <w:szCs w:val="24"/>
          <w:lang w:val="ru-RU"/>
        </w:rPr>
      </w:pPr>
    </w:p>
    <w:p w:rsidR="009B39AE" w:rsidRDefault="009B39AE" w:rsidP="009B39AE">
      <w:pPr>
        <w:jc w:val="center"/>
        <w:rPr>
          <w:i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sz w:val="24"/>
          <w:szCs w:val="24"/>
          <w:u w:val="single"/>
          <w:lang w:val="ru-RU"/>
        </w:rPr>
        <w:t>«ГРАЖДАНСКОЕ ПРАВО (ЧАСТЬ 2)»</w:t>
      </w:r>
      <w:r>
        <w:rPr>
          <w:i/>
          <w:sz w:val="24"/>
          <w:szCs w:val="24"/>
          <w:u w:val="single"/>
          <w:lang w:val="ru-RU"/>
        </w:rPr>
        <w:t xml:space="preserve"> </w:t>
      </w:r>
    </w:p>
    <w:p w:rsidR="009B39AE" w:rsidRDefault="009B39AE" w:rsidP="009B39AE">
      <w:pPr>
        <w:jc w:val="center"/>
        <w:rPr>
          <w:caps/>
          <w:sz w:val="24"/>
          <w:szCs w:val="24"/>
          <w:lang w:val="ru-RU"/>
        </w:rPr>
      </w:pPr>
    </w:p>
    <w:p w:rsidR="009B39AE" w:rsidRDefault="009B39AE" w:rsidP="009B39AE">
      <w:pPr>
        <w:jc w:val="center"/>
        <w:rPr>
          <w:caps/>
          <w:color w:val="FF0000"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 xml:space="preserve">вОПРОСЫ К ЭКЗАМЕНУ  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договора купли-продажи. Стороны в договоре купли-продажи. Форма договора.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Предмет договора купли-продажи. Цена в договоре.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Права и обязанности продавца и покупателя.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сторон за нарушение условий договора купли-продажи.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Общая характеристика договора розничной купли-продажи.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 xml:space="preserve">Понятие, признаки и стороны договора поставки. 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 и юридическая характеристика договора мены. Цена в договоре.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порядок заключения и форма договора контрактации.</w:t>
      </w:r>
    </w:p>
    <w:p w:rsidR="009B39AE" w:rsidRDefault="009B39AE" w:rsidP="009B39AE">
      <w:pPr>
        <w:numPr>
          <w:ilvl w:val="0"/>
          <w:numId w:val="8"/>
        </w:numPr>
        <w:tabs>
          <w:tab w:val="left" w:pos="567"/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о снабжении энергетическими и другими ресурсами: понятие, стороны, предмет в договоре.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существенные условия, юридическая характеристика и форма договора ренты.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Виды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договора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ренты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форма договора аренды.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форма и срок договора проката.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napToGrid w:val="0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аренды транспортных средств: общая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napToGrid w:val="0"/>
          <w:sz w:val="22"/>
          <w:lang w:val="ru-RU" w:eastAsia="en-US"/>
        </w:rPr>
      </w:pPr>
      <w:r>
        <w:rPr>
          <w:rFonts w:eastAsia="Calibri"/>
          <w:snapToGrid w:val="0"/>
          <w:sz w:val="22"/>
          <w:lang w:val="ru-RU" w:eastAsia="en-US"/>
        </w:rPr>
        <w:t xml:space="preserve">Особенности договора аренды капитального строения (здания, сооружения), изолированного помещения, </w:t>
      </w:r>
      <w:proofErr w:type="spellStart"/>
      <w:r>
        <w:rPr>
          <w:rFonts w:eastAsia="Calibri"/>
          <w:snapToGrid w:val="0"/>
          <w:sz w:val="22"/>
          <w:lang w:val="ru-RU" w:eastAsia="en-US"/>
        </w:rPr>
        <w:t>машино</w:t>
      </w:r>
      <w:proofErr w:type="spellEnd"/>
      <w:r>
        <w:rPr>
          <w:rFonts w:eastAsia="Calibri"/>
          <w:snapToGrid w:val="0"/>
          <w:sz w:val="22"/>
          <w:lang w:val="ru-RU" w:eastAsia="en-US"/>
        </w:rPr>
        <w:t>-места.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финансовой аренды (лизинг): понятие, участники и юридическая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и виды договора подряда.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Стороны, предмет, цена и срок договора подряда.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и особенности договора бытового подряда.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и стороны строительного подряда. Права и обязанности сторон в договоре.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Понятие</w:t>
      </w:r>
      <w:proofErr w:type="spellEnd"/>
      <w:r>
        <w:rPr>
          <w:rFonts w:eastAsia="Calibri"/>
          <w:sz w:val="22"/>
          <w:lang w:eastAsia="en-US"/>
        </w:rPr>
        <w:t xml:space="preserve"> и </w:t>
      </w:r>
      <w:proofErr w:type="spellStart"/>
      <w:r>
        <w:rPr>
          <w:rFonts w:eastAsia="Calibri"/>
          <w:sz w:val="22"/>
          <w:lang w:eastAsia="en-US"/>
        </w:rPr>
        <w:t>виды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перевозок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порядок заключения и стороны в договоре перевозки груза.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перевозки пассажира. Ответственность сторон по договору.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фрахтования: характеристика основных элементов.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Кредитный договор: гражданско-правовая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финансирования под уступку денежного требования (факторинг): общая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юридическая характеристика и форма договора банковского вклада (депозит).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Банковский вклад (депозит) драгоценных металлов и (или) драгоценных камней: правовая природа, предмет, форма.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 xml:space="preserve">Понятие, область применения и правовая природа </w:t>
      </w:r>
      <w:proofErr w:type="gramStart"/>
      <w:r>
        <w:rPr>
          <w:rFonts w:eastAsia="Calibri"/>
          <w:sz w:val="22"/>
          <w:lang w:val="ru-RU" w:eastAsia="en-US"/>
        </w:rPr>
        <w:t>договора</w:t>
      </w:r>
      <w:proofErr w:type="gramEnd"/>
      <w:r>
        <w:rPr>
          <w:rFonts w:eastAsia="Calibri"/>
          <w:sz w:val="22"/>
          <w:lang w:val="ru-RU" w:eastAsia="en-US"/>
        </w:rPr>
        <w:t xml:space="preserve"> текущего (расчетного) банковского счета. </w:t>
      </w:r>
    </w:p>
    <w:p w:rsidR="009B39AE" w:rsidRDefault="009B39AE" w:rsidP="009B39AE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lastRenderedPageBreak/>
        <w:t xml:space="preserve">Стороны, срок, форма, предмет </w:t>
      </w:r>
      <w:proofErr w:type="gramStart"/>
      <w:r>
        <w:rPr>
          <w:rFonts w:eastAsia="Calibri"/>
          <w:sz w:val="22"/>
          <w:lang w:val="ru-RU" w:eastAsia="en-US"/>
        </w:rPr>
        <w:t>договора</w:t>
      </w:r>
      <w:proofErr w:type="gramEnd"/>
      <w:r>
        <w:rPr>
          <w:rFonts w:eastAsia="Calibri"/>
          <w:sz w:val="22"/>
          <w:lang w:val="ru-RU" w:eastAsia="en-US"/>
        </w:rPr>
        <w:t xml:space="preserve"> текущего (расчетного) банковского счета.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форма и существенные условия договора хранения.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Виды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договора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хранения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стороны, форма и существенные условия договора страхования.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val="ru-RU" w:eastAsia="en-US"/>
        </w:rPr>
        <w:t xml:space="preserve">Страховой риск. Страховая сумма. Страховой взнос. </w:t>
      </w:r>
      <w:proofErr w:type="spellStart"/>
      <w:r>
        <w:rPr>
          <w:rFonts w:eastAsia="Calibri"/>
          <w:sz w:val="22"/>
          <w:lang w:eastAsia="en-US"/>
        </w:rPr>
        <w:t>Страховой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случай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Договор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поручения</w:t>
      </w:r>
      <w:proofErr w:type="spellEnd"/>
      <w:r>
        <w:rPr>
          <w:rFonts w:eastAsia="Calibri"/>
          <w:sz w:val="22"/>
          <w:lang w:eastAsia="en-US"/>
        </w:rPr>
        <w:t xml:space="preserve">: </w:t>
      </w:r>
      <w:proofErr w:type="spellStart"/>
      <w:r>
        <w:rPr>
          <w:rFonts w:eastAsia="Calibri"/>
          <w:sz w:val="22"/>
          <w:lang w:eastAsia="en-US"/>
        </w:rPr>
        <w:t>общая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характеристика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стороны и форма договора комиссии.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Договор доверительного управления имуществом: общая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и особенности договора комплексной предпринимательской лицензии (франчайзинг).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Понятие, значение, субъекты обязательств, возникающих вследствие причинения вреда.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Общие условия ответственности за причинения вреда.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за вред, причиненный в состоянии крайней необходимости, в состоянии необходимой обороны.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юридического лица или гражданина за вред, причиненный по вине его работников.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за вред, причиненный государственными органами, органами местного управления и самоуправления, а также их должностными лицами.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val="ru-RU" w:eastAsia="en-US"/>
        </w:rPr>
        <w:t xml:space="preserve">Ответственность за вред, причиненный незаконными действиями органов уголовного преследования и суда. </w:t>
      </w:r>
      <w:proofErr w:type="spellStart"/>
      <w:r>
        <w:rPr>
          <w:rFonts w:eastAsia="Calibri"/>
          <w:sz w:val="22"/>
          <w:lang w:eastAsia="en-US"/>
        </w:rPr>
        <w:t>Особенности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возмещения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вреда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за вред, причиненный совместно несколькими лицами.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Учет вины потерпевшего и имущественное положение лица, причинившего вред.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Объем и характер возмещения вреда, причиненного повреждением здоровья.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Возмещение вреда лицам, понесшим ущерб в результате смерти кормильца.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Регрессные требования к лицу, причинившему вред.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Интеллектуальная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собственность</w:t>
      </w:r>
      <w:proofErr w:type="spellEnd"/>
      <w:r>
        <w:rPr>
          <w:rFonts w:eastAsia="Calibri"/>
          <w:sz w:val="22"/>
          <w:lang w:eastAsia="en-US"/>
        </w:rPr>
        <w:t xml:space="preserve">: </w:t>
      </w:r>
      <w:proofErr w:type="spellStart"/>
      <w:r>
        <w:rPr>
          <w:rFonts w:eastAsia="Calibri"/>
          <w:sz w:val="22"/>
          <w:lang w:eastAsia="en-US"/>
        </w:rPr>
        <w:t>общие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положения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 xml:space="preserve">Понятие, значение и принципы авторского права. 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Объекты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авторского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права</w:t>
      </w:r>
      <w:proofErr w:type="spellEnd"/>
      <w:r>
        <w:rPr>
          <w:rFonts w:eastAsia="Calibri"/>
          <w:sz w:val="22"/>
          <w:lang w:eastAsia="en-US"/>
        </w:rPr>
        <w:t xml:space="preserve">. 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Субъекты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авторского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права</w:t>
      </w:r>
      <w:proofErr w:type="spellEnd"/>
      <w:r>
        <w:rPr>
          <w:rFonts w:eastAsia="Calibri"/>
          <w:sz w:val="22"/>
          <w:lang w:eastAsia="en-US"/>
        </w:rPr>
        <w:t xml:space="preserve">. </w:t>
      </w:r>
      <w:proofErr w:type="spellStart"/>
      <w:r>
        <w:rPr>
          <w:rFonts w:eastAsia="Calibri"/>
          <w:sz w:val="22"/>
          <w:lang w:eastAsia="en-US"/>
        </w:rPr>
        <w:t>Соавторство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val="ru-RU" w:eastAsia="en-US"/>
        </w:rPr>
        <w:t xml:space="preserve">Личные неимущественные и имущественные права автора. </w:t>
      </w:r>
      <w:proofErr w:type="spellStart"/>
      <w:r>
        <w:rPr>
          <w:rFonts w:eastAsia="Calibri"/>
          <w:sz w:val="22"/>
          <w:lang w:eastAsia="en-US"/>
        </w:rPr>
        <w:t>Срок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действия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авторского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права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Смежные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права</w:t>
      </w:r>
      <w:proofErr w:type="spellEnd"/>
      <w:r>
        <w:rPr>
          <w:rFonts w:eastAsia="Calibri"/>
          <w:sz w:val="22"/>
          <w:lang w:eastAsia="en-US"/>
        </w:rPr>
        <w:t xml:space="preserve">: </w:t>
      </w:r>
      <w:proofErr w:type="spellStart"/>
      <w:r>
        <w:rPr>
          <w:rFonts w:eastAsia="Calibri"/>
          <w:sz w:val="22"/>
          <w:lang w:eastAsia="en-US"/>
        </w:rPr>
        <w:t>общая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характеристика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Понятие и общие положения права промышленной собственности.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Право на изобретение, полезную модель, промышленный образец.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Права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на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селекционные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достижения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Правовая охрана средств индивидуализации участников гражданского оборота, товаров, работ или услуг.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Открытие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наследства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Наследование по завещанию: общая характеристика.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Оформление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завещания</w:t>
      </w:r>
      <w:proofErr w:type="spellEnd"/>
      <w:r>
        <w:rPr>
          <w:rFonts w:eastAsia="Calibri"/>
          <w:sz w:val="22"/>
          <w:lang w:eastAsia="en-US"/>
        </w:rPr>
        <w:t xml:space="preserve">. 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Содержание завещания. Право на обязательную долю в наследстве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Наследование по закону. Круг наследников.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Очередность призвания к наследованию. Наследование по праву представления.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2"/>
          <w:lang w:eastAsia="en-US"/>
        </w:rPr>
      </w:pPr>
      <w:proofErr w:type="spellStart"/>
      <w:r>
        <w:rPr>
          <w:rFonts w:eastAsia="Calibri"/>
          <w:sz w:val="22"/>
          <w:lang w:eastAsia="en-US"/>
        </w:rPr>
        <w:t>Приобретение</w:t>
      </w:r>
      <w:proofErr w:type="spellEnd"/>
      <w:r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sz w:val="22"/>
          <w:lang w:eastAsia="en-US"/>
        </w:rPr>
        <w:t>наследства</w:t>
      </w:r>
      <w:proofErr w:type="spellEnd"/>
      <w:r>
        <w:rPr>
          <w:rFonts w:eastAsia="Calibri"/>
          <w:sz w:val="22"/>
          <w:lang w:eastAsia="en-US"/>
        </w:rPr>
        <w:t>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num" w:pos="567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Переход права на принятие наследства (наследственная трансмиссия).</w:t>
      </w:r>
    </w:p>
    <w:p w:rsidR="009B39AE" w:rsidRDefault="009B39AE" w:rsidP="009B39AE">
      <w:pPr>
        <w:numPr>
          <w:ilvl w:val="0"/>
          <w:numId w:val="8"/>
        </w:numPr>
        <w:tabs>
          <w:tab w:val="left" w:pos="0"/>
          <w:tab w:val="num" w:pos="567"/>
          <w:tab w:val="left" w:pos="709"/>
        </w:tabs>
        <w:ind w:left="0" w:firstLine="340"/>
        <w:jc w:val="both"/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 xml:space="preserve">Ответственность наследников по долгам наследодателя. </w:t>
      </w:r>
    </w:p>
    <w:p w:rsidR="009B39AE" w:rsidRDefault="009B39AE" w:rsidP="009B39A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FF0000"/>
          <w:sz w:val="24"/>
          <w:szCs w:val="24"/>
          <w:lang w:val="ru-RU"/>
        </w:rPr>
      </w:pPr>
    </w:p>
    <w:p w:rsidR="009B39AE" w:rsidRDefault="009B39AE" w:rsidP="009B39AE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color w:val="FF0000"/>
          <w:sz w:val="24"/>
          <w:szCs w:val="24"/>
          <w:lang w:val="ru-RU"/>
        </w:rPr>
      </w:pPr>
    </w:p>
    <w:p w:rsidR="009B39AE" w:rsidRDefault="009B39AE" w:rsidP="009B39AE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ПРИМЕРНАЯ ТЕМАТИКА КУРСОВЫХ РАБОТ </w:t>
      </w:r>
    </w:p>
    <w:p w:rsidR="009B39AE" w:rsidRDefault="009B39AE" w:rsidP="009B39AE">
      <w:pPr>
        <w:jc w:val="right"/>
        <w:rPr>
          <w:color w:val="FF0000"/>
          <w:sz w:val="24"/>
          <w:szCs w:val="24"/>
          <w:lang w:val="ru-RU"/>
        </w:rPr>
      </w:pP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Возмещения морального вреда: гражданско-правовые аспекты.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Гражданско-правовая характеристика авторского права.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Гражданско-правовая характеристика договора транспортной экспедиции.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Гражданско-правовая характеристика договора контрактации.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Договор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аренды</w:t>
      </w:r>
      <w:proofErr w:type="spellEnd"/>
      <w:r>
        <w:rPr>
          <w:snapToGrid w:val="0"/>
          <w:sz w:val="24"/>
          <w:szCs w:val="24"/>
        </w:rPr>
        <w:t xml:space="preserve">: </w:t>
      </w:r>
      <w:proofErr w:type="spellStart"/>
      <w:r>
        <w:rPr>
          <w:snapToGrid w:val="0"/>
          <w:sz w:val="24"/>
          <w:szCs w:val="24"/>
        </w:rPr>
        <w:t>общие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положения</w:t>
      </w:r>
      <w:proofErr w:type="spellEnd"/>
      <w:r>
        <w:rPr>
          <w:snapToGrid w:val="0"/>
          <w:sz w:val="24"/>
          <w:szCs w:val="24"/>
        </w:rPr>
        <w:t xml:space="preserve">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Договор депозита: гражданско-правовая характеристика.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Договор комиссии: понятие и правовая природа.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Договор купли-продажи: характеристика основных элементов.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 перевозки груза: гражданско-правовая характеристика.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Договор поставки: гражданско-правовая характеристика.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Договор страхования: гражданско-правовая характеристика.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Завещание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как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основание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наследования</w:t>
      </w:r>
      <w:proofErr w:type="spellEnd"/>
      <w:r>
        <w:rPr>
          <w:snapToGrid w:val="0"/>
          <w:sz w:val="24"/>
          <w:szCs w:val="24"/>
        </w:rPr>
        <w:t xml:space="preserve">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Кредитный договор: гражданско-правовая характеристика.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Наследование по закону: гражданско-правовая характеристика.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Общая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характеристика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договора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хранения</w:t>
      </w:r>
      <w:proofErr w:type="spellEnd"/>
      <w:r>
        <w:rPr>
          <w:snapToGrid w:val="0"/>
          <w:sz w:val="24"/>
          <w:szCs w:val="24"/>
        </w:rPr>
        <w:t>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Общая характеристика наследственного права.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Обязательства из договора банковского счета.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Особенности возмещения вреда, причиненного несовершеннолетними </w:t>
      </w:r>
      <w:proofErr w:type="gramStart"/>
      <w:r>
        <w:rPr>
          <w:snapToGrid w:val="0"/>
          <w:sz w:val="24"/>
          <w:szCs w:val="24"/>
          <w:lang w:val="ru-RU"/>
        </w:rPr>
        <w:t>и  недееспособными</w:t>
      </w:r>
      <w:proofErr w:type="gramEnd"/>
      <w:r>
        <w:rPr>
          <w:snapToGrid w:val="0"/>
          <w:sz w:val="24"/>
          <w:szCs w:val="24"/>
          <w:lang w:val="ru-RU"/>
        </w:rPr>
        <w:t xml:space="preserve">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Особенности заключения и исполнения договора доверительного управления имуществом.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Особенности ответственности за вред, причиненный деятельностью, создающей повышенную опасность для окружающих.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вред, причиненный незаконными действиями органов уголовного преследования и суда. Особенности возмещения вреда.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Понятие и виды договора подряда.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Понятие и виды договорных отношений по перевозке.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Понятие и общая характеристика договора ренты. Виды договора.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и общая характеристика обязательств вследствие причинения вреда.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Понятие, правовая природа, содержание, регулирование, форма договора комплексной предпринимательской лицензии (франчайзинга).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Правовая природа и характеристика основных элементов договора энергоснабжения.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</w:rPr>
      </w:pPr>
      <w:proofErr w:type="spellStart"/>
      <w:r>
        <w:rPr>
          <w:sz w:val="24"/>
          <w:szCs w:val="24"/>
        </w:rPr>
        <w:t>Правовая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аренды</w:t>
      </w:r>
      <w:proofErr w:type="spellEnd"/>
      <w:r>
        <w:rPr>
          <w:sz w:val="24"/>
          <w:szCs w:val="24"/>
        </w:rPr>
        <w:t xml:space="preserve">. 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Правовое регулирование договора финансирования под уступку денежного требования.</w:t>
      </w:r>
    </w:p>
    <w:p w:rsidR="009B39AE" w:rsidRDefault="009B39AE" w:rsidP="009B39AE">
      <w:pPr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Смежные права как институт гражданского права.</w:t>
      </w:r>
    </w:p>
    <w:p w:rsidR="009B39AE" w:rsidRDefault="009B39AE" w:rsidP="009B39AE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9B39AE" w:rsidRDefault="009B39AE" w:rsidP="009B39AE">
      <w:pPr>
        <w:rPr>
          <w:lang w:val="ru-RU"/>
        </w:rPr>
      </w:pPr>
    </w:p>
    <w:p w:rsidR="009B39AE" w:rsidRDefault="009B39AE" w:rsidP="009B39AE">
      <w:pPr>
        <w:jc w:val="both"/>
        <w:rPr>
          <w:u w:val="single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</w:t>
      </w:r>
      <w:r>
        <w:rPr>
          <w:sz w:val="24"/>
          <w:szCs w:val="24"/>
          <w:u w:val="single"/>
          <w:lang w:val="ru-RU"/>
        </w:rPr>
        <w:t>кафедрой гражданских и уголовно-правовых дисциплин</w:t>
      </w:r>
    </w:p>
    <w:p w:rsidR="009B39AE" w:rsidRDefault="009B39AE" w:rsidP="009B39AE">
      <w:pPr>
        <w:rPr>
          <w:b/>
          <w:szCs w:val="24"/>
          <w:lang w:val="ru-RU"/>
        </w:rPr>
      </w:pPr>
    </w:p>
    <w:p w:rsidR="009B39AE" w:rsidRDefault="009B39AE" w:rsidP="009B39AE">
      <w:pPr>
        <w:rPr>
          <w:sz w:val="24"/>
          <w:szCs w:val="24"/>
          <w:lang w:val="x-none"/>
        </w:rPr>
      </w:pPr>
      <w:r w:rsidRPr="00DA29F4">
        <w:rPr>
          <w:sz w:val="24"/>
          <w:szCs w:val="24"/>
          <w:lang w:val="ru-RU"/>
        </w:rPr>
        <w:t xml:space="preserve">Протокол № 1 от «11» сентября </w:t>
      </w:r>
      <w:r w:rsidRPr="00DA29F4">
        <w:rPr>
          <w:sz w:val="24"/>
          <w:szCs w:val="24"/>
          <w:lang w:val="x-none"/>
        </w:rPr>
        <w:t>20</w:t>
      </w:r>
      <w:r w:rsidRPr="00DA29F4">
        <w:rPr>
          <w:sz w:val="24"/>
          <w:szCs w:val="24"/>
          <w:lang w:val="ru-RU"/>
        </w:rPr>
        <w:t>23</w:t>
      </w:r>
      <w:r w:rsidRPr="00DA29F4">
        <w:rPr>
          <w:sz w:val="24"/>
          <w:szCs w:val="24"/>
          <w:lang w:val="x-none"/>
        </w:rPr>
        <w:t xml:space="preserve"> г.</w:t>
      </w:r>
    </w:p>
    <w:p w:rsidR="009B39AE" w:rsidRDefault="009B39AE" w:rsidP="009B39AE">
      <w:pPr>
        <w:pStyle w:val="a5"/>
        <w:rPr>
          <w:b w:val="0"/>
          <w:szCs w:val="24"/>
        </w:rPr>
      </w:pPr>
    </w:p>
    <w:p w:rsidR="009B39AE" w:rsidRDefault="009B39AE" w:rsidP="009B39A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9B39AE" w:rsidTr="009E22B3">
        <w:tc>
          <w:tcPr>
            <w:tcW w:w="3508" w:type="dxa"/>
          </w:tcPr>
          <w:p w:rsidR="009B39AE" w:rsidRDefault="009B39AE" w:rsidP="009E22B3">
            <w:pPr>
              <w:spacing w:line="232" w:lineRule="auto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sz w:val="24"/>
                <w:lang w:val="ru-RU"/>
              </w:rPr>
              <w:t>УТВЕРЖДАЮ</w:t>
            </w:r>
          </w:p>
          <w:p w:rsidR="009B39AE" w:rsidRDefault="009B39AE" w:rsidP="009E22B3">
            <w:pPr>
              <w:spacing w:line="232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института</w:t>
            </w:r>
          </w:p>
          <w:p w:rsidR="009B39AE" w:rsidRDefault="009B39AE" w:rsidP="009E22B3">
            <w:pPr>
              <w:spacing w:line="232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sz w:val="24"/>
                <w:lang w:val="ru-RU"/>
              </w:rPr>
              <w:t>БарГУ</w:t>
            </w:r>
            <w:proofErr w:type="spellEnd"/>
          </w:p>
          <w:p w:rsidR="009B39AE" w:rsidRDefault="009B39AE" w:rsidP="009E22B3">
            <w:pPr>
              <w:spacing w:line="232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 </w:t>
            </w:r>
            <w:proofErr w:type="spellStart"/>
            <w:r>
              <w:rPr>
                <w:sz w:val="24"/>
                <w:lang w:val="ru-RU"/>
              </w:rPr>
              <w:t>Д.С.Лундышев</w:t>
            </w:r>
            <w:proofErr w:type="spellEnd"/>
          </w:p>
          <w:p w:rsidR="009B39AE" w:rsidRDefault="009B39AE" w:rsidP="009E22B3">
            <w:pPr>
              <w:spacing w:line="232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lang w:val="ru-RU"/>
              </w:rPr>
              <w:t>«___» ____________ 2023 г.</w:t>
            </w:r>
          </w:p>
        </w:tc>
      </w:tr>
    </w:tbl>
    <w:p w:rsidR="009B39AE" w:rsidRDefault="009B39AE" w:rsidP="009B39A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9B39AE" w:rsidRDefault="009B39AE" w:rsidP="009B39A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 xml:space="preserve">МАТЕРИАЛЫ </w:t>
      </w:r>
      <w:proofErr w:type="gramStart"/>
      <w:r>
        <w:rPr>
          <w:b/>
          <w:bCs/>
          <w:iCs/>
          <w:sz w:val="24"/>
          <w:szCs w:val="24"/>
          <w:lang w:val="ru-RU"/>
        </w:rPr>
        <w:t>ДЛЯ  ИТОГОВОЙ</w:t>
      </w:r>
      <w:proofErr w:type="gramEnd"/>
      <w:r>
        <w:rPr>
          <w:b/>
          <w:bCs/>
          <w:iCs/>
          <w:sz w:val="24"/>
          <w:szCs w:val="24"/>
          <w:lang w:val="ru-RU"/>
        </w:rPr>
        <w:t xml:space="preserve"> АТТЕСТАЦИИ СЛУШАТЕЛЕЙ</w:t>
      </w:r>
    </w:p>
    <w:p w:rsidR="009B39AE" w:rsidRDefault="009B39AE" w:rsidP="009B39AE">
      <w:pPr>
        <w:jc w:val="center"/>
        <w:rPr>
          <w:i/>
          <w:sz w:val="26"/>
          <w:szCs w:val="26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sz w:val="26"/>
          <w:szCs w:val="26"/>
          <w:u w:val="single"/>
          <w:lang w:val="ru-RU"/>
        </w:rPr>
        <w:t>«ГРАЖДАНСКОЕ ПРАВО (часть 2)»</w:t>
      </w:r>
      <w:r>
        <w:rPr>
          <w:i/>
          <w:sz w:val="26"/>
          <w:szCs w:val="26"/>
          <w:u w:val="single"/>
          <w:lang w:val="ru-RU"/>
        </w:rPr>
        <w:t xml:space="preserve"> </w:t>
      </w:r>
    </w:p>
    <w:p w:rsidR="009B39AE" w:rsidRDefault="009B39AE" w:rsidP="009B39AE">
      <w:pPr>
        <w:jc w:val="center"/>
        <w:rPr>
          <w:sz w:val="24"/>
          <w:szCs w:val="24"/>
          <w:lang w:val="ru-RU"/>
        </w:rPr>
      </w:pPr>
    </w:p>
    <w:p w:rsidR="009B39AE" w:rsidRDefault="009B39AE" w:rsidP="009B39A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ru-RU"/>
        </w:rPr>
        <w:t>9-09-0421-01 Правоведение</w:t>
      </w:r>
    </w:p>
    <w:p w:rsidR="009B39AE" w:rsidRDefault="009B39AE" w:rsidP="009B39AE">
      <w:pPr>
        <w:jc w:val="center"/>
        <w:rPr>
          <w:caps/>
          <w:sz w:val="24"/>
          <w:szCs w:val="24"/>
          <w:lang w:val="ru-RU"/>
        </w:rPr>
      </w:pPr>
    </w:p>
    <w:p w:rsidR="009B39AE" w:rsidRDefault="009B39AE" w:rsidP="009B39AE">
      <w:pPr>
        <w:jc w:val="center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вОПРОСЫ К ГОСУДАРСТВЕННОМУ ЭКЗАМЕНУ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Понятие, правовая природа, стороны, виды договора купли-продажи. 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Предмет договора купли-продажи. Цена в договоре. Форма договора.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Общая характеристика договора розничной купли-продажи.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 и юридическая характеристика договора мены. Цена в договоре.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стороны, порядок заключения и форма договора контрактации.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Договор о снабжении энергетическими и другими ресурсами: понятие, стороны, предмет в договоре.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стороны, существенные условия, юридическая характеристика и форма договора ренты. Виды договора.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стороны, форма договора аренды.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стороны, форма и срок договора проката.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 и виды договора подряда.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 и особенности договора бытового подряда.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Понятие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>
        <w:rPr>
          <w:rFonts w:eastAsia="Calibri"/>
          <w:sz w:val="24"/>
          <w:szCs w:val="24"/>
          <w:lang w:eastAsia="en-US"/>
        </w:rPr>
        <w:t>виды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перевозок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Договор банковского вклада (депозита): понятие и правовая природа. Форма, стороны, предмет в договоре.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Кредитный договор: гражданско-правовая характеристика.</w:t>
      </w:r>
    </w:p>
    <w:p w:rsidR="009B39AE" w:rsidRDefault="009B39AE" w:rsidP="009B39AE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юридическая характеристика и форма договора комплексной предпринимательской лицензии (франчайзинга).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Понятие, стороны, форма, существенные условия и виды договора хранения. 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Понятие, стороны, форма и существенные условия договора страхования.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Общие условия ответственности за причинения вреда.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Ответственность за вред, причиненный правомерными действиями (в состоянии крайней необходимости, в состоянии необходимой обороны).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Объекты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авторского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права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Субъекты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авторского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права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Соавторство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Личные неимущественные и имущественные права автора. </w:t>
      </w:r>
      <w:proofErr w:type="spellStart"/>
      <w:r>
        <w:rPr>
          <w:rFonts w:eastAsia="Calibri"/>
          <w:sz w:val="24"/>
          <w:szCs w:val="24"/>
          <w:lang w:eastAsia="en-US"/>
        </w:rPr>
        <w:t>Срок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действия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авторского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права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Изобретение: понятие, объекты и критерии его патентоспособности.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Открытие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наследства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Оформление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завещания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Содержание завещания. Право на обязательную долю в наследстве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Очередность призвания к наследованию. Наследование по праву представления.</w:t>
      </w:r>
    </w:p>
    <w:p w:rsidR="009B39AE" w:rsidRDefault="009B39AE" w:rsidP="009B39AE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Порядок и способы приобретения наследства.</w:t>
      </w:r>
    </w:p>
    <w:p w:rsidR="009B39AE" w:rsidRDefault="009B39AE" w:rsidP="009B39AE">
      <w:pPr>
        <w:jc w:val="both"/>
        <w:rPr>
          <w:sz w:val="24"/>
          <w:szCs w:val="24"/>
          <w:lang w:val="ru-RU"/>
        </w:rPr>
      </w:pPr>
    </w:p>
    <w:p w:rsidR="009B39AE" w:rsidRDefault="009B39AE" w:rsidP="009B39AE">
      <w:pPr>
        <w:autoSpaceDE w:val="0"/>
        <w:autoSpaceDN w:val="0"/>
        <w:adjustRightInd w:val="0"/>
        <w:spacing w:before="109" w:line="316" w:lineRule="exact"/>
        <w:ind w:left="2296" w:right="1033" w:hanging="861"/>
        <w:jc w:val="center"/>
        <w:rPr>
          <w:b/>
          <w:bCs/>
          <w:sz w:val="24"/>
          <w:szCs w:val="24"/>
          <w:lang w:val="ru-RU"/>
        </w:rPr>
      </w:pPr>
    </w:p>
    <w:p w:rsidR="009B39AE" w:rsidRDefault="009B39AE" w:rsidP="009B39AE">
      <w:pPr>
        <w:jc w:val="both"/>
        <w:rPr>
          <w:u w:val="single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</w:t>
      </w:r>
      <w:r>
        <w:rPr>
          <w:sz w:val="24"/>
          <w:szCs w:val="24"/>
          <w:u w:val="single"/>
          <w:lang w:val="ru-RU"/>
        </w:rPr>
        <w:t>кафедрой гражданских и уголовно-правовых дисциплин</w:t>
      </w:r>
    </w:p>
    <w:p w:rsidR="009B39AE" w:rsidRDefault="009B39AE" w:rsidP="009B39AE">
      <w:pPr>
        <w:rPr>
          <w:b/>
          <w:szCs w:val="24"/>
          <w:lang w:val="ru-RU"/>
        </w:rPr>
      </w:pPr>
    </w:p>
    <w:p w:rsidR="009B39AE" w:rsidRDefault="009B39AE" w:rsidP="009B39AE">
      <w:pPr>
        <w:rPr>
          <w:sz w:val="24"/>
          <w:szCs w:val="24"/>
          <w:lang w:val="x-none"/>
        </w:rPr>
      </w:pPr>
      <w:r w:rsidRPr="00DA29F4">
        <w:rPr>
          <w:sz w:val="24"/>
          <w:szCs w:val="24"/>
          <w:lang w:val="ru-RU"/>
        </w:rPr>
        <w:t xml:space="preserve">Протокол № 1 от «11» сентября </w:t>
      </w:r>
      <w:r w:rsidRPr="00DA29F4">
        <w:rPr>
          <w:sz w:val="24"/>
          <w:szCs w:val="24"/>
          <w:lang w:val="x-none"/>
        </w:rPr>
        <w:t>20</w:t>
      </w:r>
      <w:r w:rsidRPr="00DA29F4">
        <w:rPr>
          <w:sz w:val="24"/>
          <w:szCs w:val="24"/>
          <w:lang w:val="ru-RU"/>
        </w:rPr>
        <w:t>23</w:t>
      </w:r>
      <w:r w:rsidRPr="00DA29F4">
        <w:rPr>
          <w:sz w:val="24"/>
          <w:szCs w:val="24"/>
          <w:lang w:val="x-none"/>
        </w:rPr>
        <w:t xml:space="preserve"> г.</w:t>
      </w:r>
    </w:p>
    <w:p w:rsidR="009B39AE" w:rsidRDefault="009B39AE" w:rsidP="009B39AE">
      <w:pPr>
        <w:jc w:val="center"/>
        <w:rPr>
          <w:caps/>
          <w:sz w:val="24"/>
          <w:szCs w:val="24"/>
          <w:lang w:val="ru-RU"/>
        </w:rPr>
      </w:pPr>
    </w:p>
    <w:p w:rsidR="009B39AE" w:rsidRDefault="009B39AE" w:rsidP="009B39AE">
      <w:pPr>
        <w:jc w:val="center"/>
        <w:rPr>
          <w:caps/>
          <w:sz w:val="24"/>
          <w:szCs w:val="24"/>
          <w:lang w:val="ru-RU"/>
        </w:rPr>
      </w:pPr>
    </w:p>
    <w:p w:rsidR="009B39AE" w:rsidRDefault="009B39AE" w:rsidP="009B39AE">
      <w:pPr>
        <w:pStyle w:val="af1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ПЕРЕЧЕНЬ НЕОБХОДИМЫХ УЧЕБНЫХ ИЗДАНИЙ</w:t>
      </w:r>
    </w:p>
    <w:p w:rsidR="009B39AE" w:rsidRPr="00DA29F4" w:rsidRDefault="009B39AE" w:rsidP="009B39AE">
      <w:pPr>
        <w:tabs>
          <w:tab w:val="num" w:pos="840"/>
          <w:tab w:val="left" w:pos="1134"/>
        </w:tabs>
        <w:ind w:firstLine="709"/>
        <w:jc w:val="both"/>
        <w:rPr>
          <w:b/>
          <w:sz w:val="22"/>
          <w:szCs w:val="22"/>
          <w:lang w:val="ru-RU"/>
        </w:rPr>
      </w:pPr>
    </w:p>
    <w:p w:rsidR="009B39AE" w:rsidRPr="009B39AE" w:rsidRDefault="009B39AE" w:rsidP="009B39AE">
      <w:pPr>
        <w:tabs>
          <w:tab w:val="num" w:pos="840"/>
          <w:tab w:val="left" w:pos="1134"/>
        </w:tabs>
        <w:ind w:firstLine="709"/>
        <w:jc w:val="both"/>
        <w:rPr>
          <w:b/>
          <w:sz w:val="22"/>
          <w:szCs w:val="22"/>
          <w:lang w:val="ru-RU"/>
        </w:rPr>
      </w:pPr>
      <w:r w:rsidRPr="009B39AE">
        <w:rPr>
          <w:b/>
          <w:sz w:val="22"/>
          <w:szCs w:val="22"/>
          <w:lang w:val="ru-RU"/>
        </w:rPr>
        <w:t>Основные учебные издания</w:t>
      </w:r>
    </w:p>
    <w:p w:rsidR="009B39AE" w:rsidRPr="009B39AE" w:rsidRDefault="009B39AE" w:rsidP="009B39AE">
      <w:pPr>
        <w:tabs>
          <w:tab w:val="num" w:pos="840"/>
          <w:tab w:val="left" w:pos="1134"/>
        </w:tabs>
        <w:ind w:firstLine="709"/>
        <w:jc w:val="both"/>
        <w:rPr>
          <w:sz w:val="22"/>
          <w:szCs w:val="22"/>
          <w:lang w:val="ru-RU"/>
        </w:rPr>
      </w:pPr>
    </w:p>
    <w:p w:rsidR="009B39AE" w:rsidRDefault="009B39AE" w:rsidP="009B39AE">
      <w:pPr>
        <w:numPr>
          <w:ilvl w:val="0"/>
          <w:numId w:val="34"/>
        </w:numPr>
        <w:shd w:val="clear" w:color="auto" w:fill="FFFFFF"/>
        <w:tabs>
          <w:tab w:val="num" w:pos="993"/>
          <w:tab w:val="left" w:pos="1134"/>
        </w:tabs>
        <w:ind w:left="0"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Анисимов, А. П., Козлова, М. Ю., Рыженков, А. Я. Гражданское право. Особенная часть. Учебник для </w:t>
      </w:r>
      <w:proofErr w:type="gramStart"/>
      <w:r>
        <w:rPr>
          <w:color w:val="000000"/>
          <w:sz w:val="22"/>
          <w:szCs w:val="22"/>
          <w:lang w:val="ru-RU"/>
        </w:rPr>
        <w:t>СПО :</w:t>
      </w:r>
      <w:proofErr w:type="gramEnd"/>
      <w:r>
        <w:rPr>
          <w:color w:val="000000"/>
          <w:sz w:val="22"/>
          <w:szCs w:val="22"/>
          <w:lang w:val="ru-RU"/>
        </w:rPr>
        <w:t xml:space="preserve"> в 2-х т. – М. : </w:t>
      </w:r>
      <w:proofErr w:type="spellStart"/>
      <w:r>
        <w:rPr>
          <w:color w:val="000000"/>
          <w:sz w:val="22"/>
          <w:szCs w:val="22"/>
          <w:lang w:val="ru-RU"/>
        </w:rPr>
        <w:t>Юрайт</w:t>
      </w:r>
      <w:proofErr w:type="spellEnd"/>
      <w:r>
        <w:rPr>
          <w:color w:val="000000"/>
          <w:sz w:val="22"/>
          <w:szCs w:val="22"/>
          <w:lang w:val="ru-RU"/>
        </w:rPr>
        <w:t>, 2019. – Т. 1. – 352 с.</w:t>
      </w:r>
    </w:p>
    <w:p w:rsidR="009B39AE" w:rsidRDefault="009B39AE" w:rsidP="009B39AE">
      <w:pPr>
        <w:numPr>
          <w:ilvl w:val="0"/>
          <w:numId w:val="34"/>
        </w:numPr>
        <w:shd w:val="clear" w:color="auto" w:fill="FFFFFF"/>
        <w:tabs>
          <w:tab w:val="num" w:pos="993"/>
          <w:tab w:val="left" w:pos="1134"/>
        </w:tabs>
        <w:ind w:left="0"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Анисимов, А. П., Козлова, М. Ю., Рыженков, А. Я. Гражданское право. Особенная часть. Учебник для </w:t>
      </w:r>
      <w:proofErr w:type="gramStart"/>
      <w:r>
        <w:rPr>
          <w:color w:val="000000"/>
          <w:sz w:val="22"/>
          <w:szCs w:val="22"/>
          <w:lang w:val="ru-RU"/>
        </w:rPr>
        <w:t>СПО :</w:t>
      </w:r>
      <w:proofErr w:type="gramEnd"/>
      <w:r>
        <w:rPr>
          <w:color w:val="000000"/>
          <w:sz w:val="22"/>
          <w:szCs w:val="22"/>
          <w:lang w:val="ru-RU"/>
        </w:rPr>
        <w:t xml:space="preserve"> в 2-х т. – М. : </w:t>
      </w:r>
      <w:proofErr w:type="spellStart"/>
      <w:r>
        <w:rPr>
          <w:color w:val="000000"/>
          <w:sz w:val="22"/>
          <w:szCs w:val="22"/>
          <w:lang w:val="ru-RU"/>
        </w:rPr>
        <w:t>Юрайт</w:t>
      </w:r>
      <w:proofErr w:type="spellEnd"/>
      <w:r>
        <w:rPr>
          <w:color w:val="000000"/>
          <w:sz w:val="22"/>
          <w:szCs w:val="22"/>
          <w:lang w:val="ru-RU"/>
        </w:rPr>
        <w:t>, 2019. – Т. 2. – 224 с.</w:t>
      </w:r>
    </w:p>
    <w:p w:rsidR="009B39AE" w:rsidRDefault="009B39AE" w:rsidP="009B39AE">
      <w:pPr>
        <w:numPr>
          <w:ilvl w:val="0"/>
          <w:numId w:val="34"/>
        </w:numPr>
        <w:tabs>
          <w:tab w:val="left" w:pos="0"/>
          <w:tab w:val="left" w:pos="567"/>
          <w:tab w:val="left" w:pos="851"/>
          <w:tab w:val="num" w:pos="993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Гражданское </w:t>
      </w:r>
      <w:proofErr w:type="gramStart"/>
      <w:r>
        <w:rPr>
          <w:color w:val="000000"/>
          <w:sz w:val="22"/>
          <w:szCs w:val="22"/>
          <w:lang w:val="ru-RU"/>
        </w:rPr>
        <w:t>право :</w:t>
      </w:r>
      <w:proofErr w:type="gramEnd"/>
      <w:r>
        <w:rPr>
          <w:color w:val="000000"/>
          <w:sz w:val="22"/>
          <w:szCs w:val="22"/>
          <w:lang w:val="ru-RU"/>
        </w:rPr>
        <w:t xml:space="preserve"> учебник. В 2 ч. / Т.В. Авдеева, С.М. Ананич [и др.</w:t>
      </w:r>
      <w:proofErr w:type="gramStart"/>
      <w:r>
        <w:rPr>
          <w:color w:val="000000"/>
          <w:sz w:val="22"/>
          <w:szCs w:val="22"/>
          <w:lang w:val="ru-RU"/>
        </w:rPr>
        <w:t>] ;</w:t>
      </w:r>
      <w:proofErr w:type="gramEnd"/>
      <w:r>
        <w:rPr>
          <w:color w:val="000000"/>
          <w:sz w:val="22"/>
          <w:szCs w:val="22"/>
          <w:lang w:val="ru-RU"/>
        </w:rPr>
        <w:t xml:space="preserve"> под общ. ред. </w:t>
      </w:r>
      <w:r>
        <w:rPr>
          <w:color w:val="000000"/>
          <w:sz w:val="22"/>
          <w:szCs w:val="22"/>
        </w:rPr>
        <w:t xml:space="preserve">В.Ф. </w:t>
      </w:r>
      <w:proofErr w:type="spellStart"/>
      <w:r>
        <w:rPr>
          <w:color w:val="000000"/>
          <w:sz w:val="22"/>
          <w:szCs w:val="22"/>
        </w:rPr>
        <w:t>Чигира</w:t>
      </w:r>
      <w:proofErr w:type="spellEnd"/>
      <w:r>
        <w:rPr>
          <w:color w:val="000000"/>
          <w:sz w:val="22"/>
          <w:szCs w:val="22"/>
        </w:rPr>
        <w:t xml:space="preserve">. — </w:t>
      </w:r>
      <w:proofErr w:type="spellStart"/>
      <w:r>
        <w:rPr>
          <w:color w:val="000000"/>
          <w:sz w:val="22"/>
          <w:szCs w:val="22"/>
        </w:rPr>
        <w:t>Минск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Амалфея</w:t>
      </w:r>
      <w:proofErr w:type="spellEnd"/>
      <w:r>
        <w:rPr>
          <w:color w:val="000000"/>
          <w:sz w:val="22"/>
          <w:szCs w:val="22"/>
        </w:rPr>
        <w:t>, 2002. — Ч. 2. — 1008 с.</w:t>
      </w:r>
    </w:p>
    <w:p w:rsidR="009B39AE" w:rsidRDefault="009B39AE" w:rsidP="009B39AE">
      <w:pPr>
        <w:numPr>
          <w:ilvl w:val="0"/>
          <w:numId w:val="34"/>
        </w:numPr>
        <w:tabs>
          <w:tab w:val="left" w:pos="0"/>
          <w:tab w:val="left" w:pos="567"/>
          <w:tab w:val="left" w:pos="851"/>
          <w:tab w:val="num" w:pos="993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Гражданское </w:t>
      </w:r>
      <w:proofErr w:type="gramStart"/>
      <w:r>
        <w:rPr>
          <w:color w:val="000000"/>
          <w:sz w:val="22"/>
          <w:szCs w:val="22"/>
          <w:lang w:val="ru-RU"/>
        </w:rPr>
        <w:t>право :</w:t>
      </w:r>
      <w:proofErr w:type="gramEnd"/>
      <w:r>
        <w:rPr>
          <w:color w:val="000000"/>
          <w:sz w:val="22"/>
          <w:szCs w:val="22"/>
          <w:lang w:val="ru-RU"/>
        </w:rPr>
        <w:t xml:space="preserve"> учебник. В 3 т. / Т.В. Авдеева [и др.</w:t>
      </w:r>
      <w:proofErr w:type="gramStart"/>
      <w:r>
        <w:rPr>
          <w:color w:val="000000"/>
          <w:sz w:val="22"/>
          <w:szCs w:val="22"/>
          <w:lang w:val="ru-RU"/>
        </w:rPr>
        <w:t>] ;</w:t>
      </w:r>
      <w:proofErr w:type="gramEnd"/>
      <w:r>
        <w:rPr>
          <w:color w:val="000000"/>
          <w:sz w:val="22"/>
          <w:szCs w:val="22"/>
          <w:lang w:val="ru-RU"/>
        </w:rPr>
        <w:t xml:space="preserve"> под ред. </w:t>
      </w:r>
      <w:r>
        <w:rPr>
          <w:color w:val="000000"/>
          <w:sz w:val="22"/>
          <w:szCs w:val="22"/>
        </w:rPr>
        <w:t xml:space="preserve">В.Ф. </w:t>
      </w:r>
      <w:proofErr w:type="spellStart"/>
      <w:r>
        <w:rPr>
          <w:color w:val="000000"/>
          <w:sz w:val="22"/>
          <w:szCs w:val="22"/>
        </w:rPr>
        <w:t>Чигира</w:t>
      </w:r>
      <w:proofErr w:type="spellEnd"/>
      <w:r>
        <w:rPr>
          <w:color w:val="000000"/>
          <w:sz w:val="22"/>
          <w:szCs w:val="22"/>
        </w:rPr>
        <w:t xml:space="preserve">. — </w:t>
      </w:r>
      <w:proofErr w:type="spellStart"/>
      <w:proofErr w:type="gramStart"/>
      <w:r>
        <w:rPr>
          <w:color w:val="000000"/>
          <w:sz w:val="22"/>
          <w:szCs w:val="22"/>
        </w:rPr>
        <w:t>Минск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Амалфея</w:t>
      </w:r>
      <w:proofErr w:type="spellEnd"/>
      <w:r>
        <w:rPr>
          <w:color w:val="000000"/>
          <w:sz w:val="22"/>
          <w:szCs w:val="22"/>
        </w:rPr>
        <w:t>, 2010. — Т. 2. — 960 с.</w:t>
      </w:r>
    </w:p>
    <w:p w:rsidR="009B39AE" w:rsidRDefault="009B39AE" w:rsidP="009B39AE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Гражданское право: учебник: в 2 т. / С.С. Алексеев, О.Г. Алексеева, К.П. Беляев и др.; под ред. Б.М.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Гонгало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3-е изд.,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доп. М.: Статут, 2018. – Т. 1. – 372 с.</w:t>
      </w:r>
    </w:p>
    <w:p w:rsidR="009B39AE" w:rsidRDefault="009B39AE" w:rsidP="009B39AE">
      <w:pPr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Колбасин, Д. А. Гражданское право. Особенная </w:t>
      </w:r>
      <w:proofErr w:type="gramStart"/>
      <w:r>
        <w:rPr>
          <w:sz w:val="22"/>
          <w:szCs w:val="22"/>
          <w:lang w:val="ru-RU"/>
        </w:rPr>
        <w:t>часть :</w:t>
      </w:r>
      <w:proofErr w:type="gramEnd"/>
      <w:r>
        <w:rPr>
          <w:sz w:val="22"/>
          <w:szCs w:val="22"/>
          <w:lang w:val="ru-RU"/>
        </w:rPr>
        <w:t xml:space="preserve"> учеб. пособие / Д. А. Колбасин. — </w:t>
      </w:r>
      <w:proofErr w:type="gramStart"/>
      <w:r>
        <w:rPr>
          <w:sz w:val="22"/>
          <w:szCs w:val="22"/>
          <w:lang w:val="ru-RU"/>
        </w:rPr>
        <w:t>Минск :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Амалфея</w:t>
      </w:r>
      <w:proofErr w:type="spellEnd"/>
      <w:r>
        <w:rPr>
          <w:sz w:val="22"/>
          <w:szCs w:val="22"/>
          <w:lang w:val="ru-RU"/>
        </w:rPr>
        <w:t xml:space="preserve">, 2011. — 768 с. </w:t>
      </w:r>
    </w:p>
    <w:p w:rsidR="009B39AE" w:rsidRDefault="009B39AE" w:rsidP="009B39AE">
      <w:pPr>
        <w:numPr>
          <w:ilvl w:val="0"/>
          <w:numId w:val="34"/>
        </w:numPr>
        <w:tabs>
          <w:tab w:val="num" w:pos="0"/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Конституция Республики Беларусь 1994 года (с изменениями и дополнениями, принятыми на республиканских референдумах 24 </w:t>
      </w:r>
      <w:proofErr w:type="spellStart"/>
      <w:r>
        <w:rPr>
          <w:color w:val="000000"/>
          <w:sz w:val="22"/>
          <w:szCs w:val="22"/>
          <w:lang w:val="ru-RU"/>
        </w:rPr>
        <w:t>нояб</w:t>
      </w:r>
      <w:proofErr w:type="spellEnd"/>
      <w:r>
        <w:rPr>
          <w:color w:val="000000"/>
          <w:sz w:val="22"/>
          <w:szCs w:val="22"/>
          <w:lang w:val="ru-RU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2"/>
            <w:szCs w:val="22"/>
            <w:lang w:val="ru-RU"/>
          </w:rPr>
          <w:t>1996 г</w:t>
        </w:r>
      </w:smartTag>
      <w:r>
        <w:rPr>
          <w:color w:val="000000"/>
          <w:sz w:val="22"/>
          <w:szCs w:val="22"/>
          <w:lang w:val="ru-RU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2"/>
            <w:szCs w:val="22"/>
            <w:lang w:val="ru-RU"/>
          </w:rPr>
          <w:t>2004 г</w:t>
        </w:r>
      </w:smartTag>
      <w:r>
        <w:rPr>
          <w:color w:val="000000"/>
          <w:sz w:val="22"/>
          <w:szCs w:val="22"/>
          <w:lang w:val="ru-RU"/>
        </w:rPr>
        <w:t xml:space="preserve">.). —  Минск: </w:t>
      </w:r>
      <w:proofErr w:type="spellStart"/>
      <w:r>
        <w:rPr>
          <w:color w:val="000000"/>
          <w:sz w:val="22"/>
          <w:szCs w:val="22"/>
          <w:lang w:val="ru-RU"/>
        </w:rPr>
        <w:t>Амалфея</w:t>
      </w:r>
      <w:proofErr w:type="spellEnd"/>
      <w:r>
        <w:rPr>
          <w:color w:val="000000"/>
          <w:sz w:val="22"/>
          <w:szCs w:val="22"/>
          <w:lang w:val="ru-RU"/>
        </w:rPr>
        <w:t>, 2020. —  48 с.</w:t>
      </w:r>
    </w:p>
    <w:p w:rsidR="009B39AE" w:rsidRDefault="009B39AE" w:rsidP="009B39AE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Коршунова, Н. М. Гражданское право. В 3 частях. / Под редакцией В.П.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Камышанского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Н.М. Коршунова, В.И. Иванова. - М.: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>
        <w:rPr>
          <w:rFonts w:ascii="Times New Roman" w:hAnsi="Times New Roman" w:cs="Times New Roman"/>
          <w:sz w:val="22"/>
          <w:szCs w:val="22"/>
        </w:rPr>
        <w:t>, 2019. - Часть 2. – 89 c.</w:t>
      </w:r>
    </w:p>
    <w:p w:rsidR="009B39AE" w:rsidRDefault="009B39AE" w:rsidP="009B39AE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Коршунова, Н. М. Гражданское право. В 3 частях. / Под редакцией В.П.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Камышанского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Н.М. Коршунова, В.И. Иванова. - М.: </w:t>
      </w:r>
      <w:proofErr w:type="spellStart"/>
      <w:r>
        <w:rPr>
          <w:rFonts w:ascii="Times New Roman" w:hAnsi="Times New Roman" w:cs="Times New Roman"/>
          <w:sz w:val="22"/>
          <w:szCs w:val="22"/>
        </w:rPr>
        <w:t>Эксмо</w:t>
      </w:r>
      <w:proofErr w:type="spellEnd"/>
      <w:r>
        <w:rPr>
          <w:rFonts w:ascii="Times New Roman" w:hAnsi="Times New Roman" w:cs="Times New Roman"/>
          <w:sz w:val="22"/>
          <w:szCs w:val="22"/>
        </w:rPr>
        <w:t>, 2017.  – Часть 3. – 246 c.</w:t>
      </w:r>
    </w:p>
    <w:p w:rsidR="009B39AE" w:rsidRDefault="009B39AE" w:rsidP="009B39AE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Курбанов, Р. А., </w:t>
      </w:r>
      <w:proofErr w:type="spellStart"/>
      <w:r>
        <w:rPr>
          <w:color w:val="000000"/>
          <w:sz w:val="22"/>
          <w:szCs w:val="22"/>
          <w:lang w:val="ru-RU"/>
        </w:rPr>
        <w:t>Белялова</w:t>
      </w:r>
      <w:proofErr w:type="spellEnd"/>
      <w:r>
        <w:rPr>
          <w:color w:val="000000"/>
          <w:sz w:val="22"/>
          <w:szCs w:val="22"/>
          <w:lang w:val="ru-RU"/>
        </w:rPr>
        <w:t xml:space="preserve">, А. М., Лалетина, А. С. Гражданское право. Общая и особенная части. – </w:t>
      </w:r>
      <w:proofErr w:type="gramStart"/>
      <w:r>
        <w:rPr>
          <w:color w:val="000000"/>
          <w:sz w:val="22"/>
          <w:szCs w:val="22"/>
          <w:lang w:val="ru-RU"/>
        </w:rPr>
        <w:t>М. :</w:t>
      </w:r>
      <w:proofErr w:type="gramEnd"/>
      <w:r>
        <w:rPr>
          <w:color w:val="000000"/>
          <w:sz w:val="22"/>
          <w:szCs w:val="22"/>
          <w:lang w:val="ru-RU"/>
        </w:rPr>
        <w:t xml:space="preserve"> Проспект, 2020. – 736 с.</w:t>
      </w:r>
    </w:p>
    <w:p w:rsidR="009B39AE" w:rsidRDefault="009B39AE" w:rsidP="009B39AE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sz w:val="22"/>
          <w:szCs w:val="22"/>
          <w:lang w:val="ru-RU"/>
        </w:rPr>
        <w:t>Маньковский</w:t>
      </w:r>
      <w:proofErr w:type="spellEnd"/>
      <w:r>
        <w:rPr>
          <w:color w:val="000000"/>
          <w:sz w:val="22"/>
          <w:szCs w:val="22"/>
          <w:lang w:val="ru-RU"/>
        </w:rPr>
        <w:t xml:space="preserve">, И.А. Гражданское право. Особенная </w:t>
      </w:r>
      <w:proofErr w:type="gramStart"/>
      <w:r>
        <w:rPr>
          <w:color w:val="000000"/>
          <w:sz w:val="22"/>
          <w:szCs w:val="22"/>
          <w:lang w:val="ru-RU"/>
        </w:rPr>
        <w:t>часть :</w:t>
      </w:r>
      <w:proofErr w:type="gramEnd"/>
      <w:r>
        <w:rPr>
          <w:color w:val="000000"/>
          <w:sz w:val="22"/>
          <w:szCs w:val="22"/>
          <w:lang w:val="ru-RU"/>
        </w:rPr>
        <w:t xml:space="preserve"> учеб. пособие / И.А. </w:t>
      </w:r>
      <w:proofErr w:type="spellStart"/>
      <w:r>
        <w:rPr>
          <w:color w:val="000000"/>
          <w:sz w:val="22"/>
          <w:szCs w:val="22"/>
          <w:lang w:val="ru-RU"/>
        </w:rPr>
        <w:t>Маньковский</w:t>
      </w:r>
      <w:proofErr w:type="spellEnd"/>
      <w:r>
        <w:rPr>
          <w:color w:val="000000"/>
          <w:sz w:val="22"/>
          <w:szCs w:val="22"/>
          <w:lang w:val="ru-RU"/>
        </w:rPr>
        <w:t xml:space="preserve">, С.С. </w:t>
      </w:r>
      <w:proofErr w:type="spellStart"/>
      <w:r>
        <w:rPr>
          <w:color w:val="000000"/>
          <w:sz w:val="22"/>
          <w:szCs w:val="22"/>
          <w:lang w:val="ru-RU"/>
        </w:rPr>
        <w:t>Вабищевич</w:t>
      </w:r>
      <w:proofErr w:type="spellEnd"/>
      <w:r>
        <w:rPr>
          <w:color w:val="000000"/>
          <w:sz w:val="22"/>
          <w:szCs w:val="22"/>
          <w:lang w:val="ru-RU"/>
        </w:rPr>
        <w:t xml:space="preserve">. — </w:t>
      </w:r>
      <w:proofErr w:type="gramStart"/>
      <w:r>
        <w:rPr>
          <w:color w:val="000000"/>
          <w:sz w:val="22"/>
          <w:szCs w:val="22"/>
          <w:lang w:val="ru-RU"/>
        </w:rPr>
        <w:t>Минск :</w:t>
      </w:r>
      <w:proofErr w:type="gram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Адукацыя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выхаванне</w:t>
      </w:r>
      <w:proofErr w:type="spellEnd"/>
      <w:r>
        <w:rPr>
          <w:color w:val="000000"/>
          <w:sz w:val="22"/>
          <w:szCs w:val="22"/>
          <w:lang w:val="ru-RU"/>
        </w:rPr>
        <w:t xml:space="preserve">, 2013. — 368 с. </w:t>
      </w:r>
    </w:p>
    <w:p w:rsidR="009B39AE" w:rsidRDefault="009B39AE" w:rsidP="009B39AE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Право интеллектуальной собственности: учебник / А.С.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Ворожевич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О.С.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Гринь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В.А. Корнеев и др.; под общ. ред. Л.А.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Новоселовой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>. М.: Статут, 2018. – Т. 3: Средства индивидуализации. – 287 с.</w:t>
      </w:r>
    </w:p>
    <w:p w:rsidR="009B39AE" w:rsidRDefault="009B39AE" w:rsidP="009B39AE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sz w:val="22"/>
          <w:szCs w:val="22"/>
          <w:lang w:val="ru-RU"/>
        </w:rPr>
        <w:t>Халецкая</w:t>
      </w:r>
      <w:proofErr w:type="spellEnd"/>
      <w:r>
        <w:rPr>
          <w:color w:val="000000"/>
          <w:sz w:val="22"/>
          <w:szCs w:val="22"/>
          <w:lang w:val="ru-RU"/>
        </w:rPr>
        <w:t xml:space="preserve">, Т. Гражданское право. Особенная </w:t>
      </w:r>
      <w:proofErr w:type="gramStart"/>
      <w:r>
        <w:rPr>
          <w:color w:val="000000"/>
          <w:sz w:val="22"/>
          <w:szCs w:val="22"/>
          <w:lang w:val="ru-RU"/>
        </w:rPr>
        <w:t>часть :</w:t>
      </w:r>
      <w:proofErr w:type="gramEnd"/>
      <w:r>
        <w:rPr>
          <w:color w:val="000000"/>
          <w:sz w:val="22"/>
          <w:szCs w:val="22"/>
          <w:lang w:val="ru-RU"/>
        </w:rPr>
        <w:t xml:space="preserve"> учеб. пособие. – </w:t>
      </w:r>
      <w:proofErr w:type="gramStart"/>
      <w:r>
        <w:rPr>
          <w:color w:val="000000"/>
          <w:sz w:val="22"/>
          <w:szCs w:val="22"/>
          <w:lang w:val="ru-RU"/>
        </w:rPr>
        <w:t>Минск :</w:t>
      </w:r>
      <w:proofErr w:type="gramEnd"/>
      <w:r>
        <w:rPr>
          <w:color w:val="000000"/>
          <w:sz w:val="22"/>
          <w:szCs w:val="22"/>
          <w:lang w:val="ru-RU"/>
        </w:rPr>
        <w:t xml:space="preserve"> Изд-во Акад. упр. при Президенте </w:t>
      </w:r>
      <w:proofErr w:type="spellStart"/>
      <w:r>
        <w:rPr>
          <w:color w:val="000000"/>
          <w:sz w:val="22"/>
          <w:szCs w:val="22"/>
          <w:lang w:val="ru-RU"/>
        </w:rPr>
        <w:t>Респ</w:t>
      </w:r>
      <w:proofErr w:type="spellEnd"/>
      <w:r>
        <w:rPr>
          <w:color w:val="000000"/>
          <w:sz w:val="22"/>
          <w:szCs w:val="22"/>
          <w:lang w:val="ru-RU"/>
        </w:rPr>
        <w:t>. Беларусь, 2020. – 416 с.</w:t>
      </w:r>
    </w:p>
    <w:p w:rsidR="009B39AE" w:rsidRDefault="009B39AE" w:rsidP="009B39AE">
      <w:pPr>
        <w:pStyle w:val="ConsNormal"/>
        <w:widowControl/>
        <w:numPr>
          <w:ilvl w:val="0"/>
          <w:numId w:val="34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Справочно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правовая система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// </w:t>
      </w:r>
      <w:hyperlink r:id="rId9" w:history="1"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f0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consultantplus</w:t>
        </w:r>
        <w:proofErr w:type="spellEnd"/>
        <w:r>
          <w:rPr>
            <w:rStyle w:val="af0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by</w:t>
        </w:r>
        <w:r>
          <w:rPr>
            <w:rStyle w:val="af0"/>
            <w:rFonts w:ascii="Times New Roman" w:hAnsi="Times New Roman" w:cs="Times New Roman"/>
            <w:sz w:val="22"/>
            <w:szCs w:val="22"/>
          </w:rPr>
          <w:t>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39AE" w:rsidRDefault="009B39AE" w:rsidP="009B39AE">
      <w:pPr>
        <w:pStyle w:val="ConsNormal"/>
        <w:widowControl/>
        <w:numPr>
          <w:ilvl w:val="0"/>
          <w:numId w:val="34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Национальный правовой Интернет-портал Республики Беларусь // </w:t>
      </w:r>
      <w:hyperlink r:id="rId10" w:history="1"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f0"/>
            <w:rFonts w:ascii="Times New Roman" w:hAnsi="Times New Roman" w:cs="Times New Roman"/>
            <w:sz w:val="22"/>
            <w:szCs w:val="22"/>
          </w:rPr>
          <w:t>://</w:t>
        </w:r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pravo</w:t>
        </w:r>
        <w:proofErr w:type="spellEnd"/>
        <w:r>
          <w:rPr>
            <w:rStyle w:val="af0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f0"/>
            <w:rFonts w:ascii="Times New Roman" w:hAnsi="Times New Roman" w:cs="Times New Roman"/>
            <w:sz w:val="22"/>
            <w:szCs w:val="22"/>
            <w:lang w:val="en-US"/>
          </w:rPr>
          <w:t>by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39AE" w:rsidRDefault="009B39AE" w:rsidP="009B39AE">
      <w:pPr>
        <w:tabs>
          <w:tab w:val="left" w:pos="1134"/>
        </w:tabs>
        <w:ind w:firstLine="709"/>
        <w:jc w:val="both"/>
        <w:rPr>
          <w:b/>
          <w:color w:val="FF0000"/>
          <w:sz w:val="22"/>
          <w:szCs w:val="22"/>
          <w:lang w:val="ru-RU"/>
        </w:rPr>
      </w:pPr>
    </w:p>
    <w:p w:rsidR="009B39AE" w:rsidRDefault="009B39AE" w:rsidP="009B39AE">
      <w:pPr>
        <w:tabs>
          <w:tab w:val="num" w:pos="840"/>
          <w:tab w:val="left" w:pos="1134"/>
        </w:tabs>
        <w:ind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Дополнительные учебные издания</w:t>
      </w:r>
    </w:p>
    <w:p w:rsidR="009B39AE" w:rsidRDefault="009B39AE" w:rsidP="009B39AE">
      <w:pPr>
        <w:tabs>
          <w:tab w:val="num" w:pos="840"/>
          <w:tab w:val="left" w:pos="1134"/>
        </w:tabs>
        <w:ind w:firstLine="709"/>
        <w:jc w:val="both"/>
        <w:rPr>
          <w:b/>
          <w:sz w:val="22"/>
          <w:szCs w:val="22"/>
          <w:lang w:val="ru-RU"/>
        </w:rPr>
      </w:pPr>
    </w:p>
    <w:p w:rsidR="009B39AE" w:rsidRDefault="009B39AE" w:rsidP="009B39AE">
      <w:pPr>
        <w:tabs>
          <w:tab w:val="left" w:pos="-426"/>
          <w:tab w:val="left" w:pos="-284"/>
          <w:tab w:val="left" w:pos="851"/>
          <w:tab w:val="left" w:pos="1134"/>
        </w:tabs>
        <w:ind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T</w:t>
      </w:r>
      <w:proofErr w:type="spellStart"/>
      <w:r>
        <w:rPr>
          <w:b/>
          <w:sz w:val="22"/>
          <w:szCs w:val="22"/>
          <w:lang w:val="ru-RU"/>
        </w:rPr>
        <w:t>ема</w:t>
      </w:r>
      <w:proofErr w:type="spellEnd"/>
      <w:r>
        <w:rPr>
          <w:b/>
          <w:sz w:val="22"/>
          <w:szCs w:val="22"/>
          <w:lang w:val="ru-RU"/>
        </w:rPr>
        <w:t xml:space="preserve"> 1.1.</w:t>
      </w:r>
      <w:r>
        <w:rPr>
          <w:b/>
          <w:snapToGrid w:val="0"/>
          <w:sz w:val="22"/>
          <w:szCs w:val="22"/>
          <w:lang w:val="ru-RU"/>
        </w:rPr>
        <w:t xml:space="preserve"> Договор купли-продажи</w:t>
      </w:r>
    </w:p>
    <w:p w:rsidR="009B39AE" w:rsidRDefault="009B39AE" w:rsidP="009B39AE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2002. - 800 с.</w:t>
      </w:r>
    </w:p>
    <w:p w:rsidR="009B39AE" w:rsidRDefault="009B39AE" w:rsidP="009B39AE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Каравай, А.В. Правовое регулирование договора розничной купли-продажи / А.В. Каравай // Право Беларуси. - 2003. - № 16. - С. 79-85; № 17. - С. 85-91.</w:t>
      </w:r>
    </w:p>
    <w:p w:rsidR="009B39AE" w:rsidRDefault="009B39AE" w:rsidP="009B39AE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Ковалева, М.А. Обязательство мены: истоки и развитие / М.А. Ковалева // Журнал российского права. - 2005. - № </w:t>
      </w:r>
      <w:proofErr w:type="gramStart"/>
      <w:r>
        <w:rPr>
          <w:rFonts w:cs="Times New Roman"/>
          <w:sz w:val="22"/>
          <w:szCs w:val="22"/>
        </w:rPr>
        <w:t>11.-</w:t>
      </w:r>
      <w:proofErr w:type="gramEnd"/>
      <w:r>
        <w:rPr>
          <w:rFonts w:cs="Times New Roman"/>
          <w:sz w:val="22"/>
          <w:szCs w:val="22"/>
        </w:rPr>
        <w:t xml:space="preserve"> С. 122-126.</w:t>
      </w:r>
    </w:p>
    <w:p w:rsidR="009B39AE" w:rsidRDefault="009B39AE" w:rsidP="009B39AE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Продажа недвижимости: общая характеристика, форма, государственная регистрация: постатейный комментарий статей 549-558 Гражданского кодекса Российской Федерации / [Б. М. </w:t>
      </w:r>
      <w:proofErr w:type="spellStart"/>
      <w:r>
        <w:rPr>
          <w:rFonts w:cs="Times New Roman"/>
          <w:sz w:val="22"/>
          <w:szCs w:val="22"/>
        </w:rPr>
        <w:t>Гонгало</w:t>
      </w:r>
      <w:proofErr w:type="spellEnd"/>
      <w:r>
        <w:rPr>
          <w:rFonts w:cs="Times New Roman"/>
          <w:sz w:val="22"/>
          <w:szCs w:val="22"/>
        </w:rPr>
        <w:t xml:space="preserve"> и др.]; под ред. П.В. Крашенинникова. - М.: Статут, 2010. - 157 с.</w:t>
      </w:r>
    </w:p>
    <w:p w:rsidR="009B39AE" w:rsidRDefault="009B39AE" w:rsidP="009B39AE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Шулейко, Е.И. Правовая конструкция договора купли-продажи недвижимости: монография / Е.И. Шулейко; М-во образования </w:t>
      </w:r>
      <w:proofErr w:type="spellStart"/>
      <w:r>
        <w:rPr>
          <w:rFonts w:cs="Times New Roman"/>
          <w:sz w:val="22"/>
          <w:szCs w:val="22"/>
        </w:rPr>
        <w:t>Респ</w:t>
      </w:r>
      <w:proofErr w:type="spellEnd"/>
      <w:r>
        <w:rPr>
          <w:rFonts w:cs="Times New Roman"/>
          <w:sz w:val="22"/>
          <w:szCs w:val="22"/>
        </w:rPr>
        <w:t xml:space="preserve">. Беларусь, учреждение образования «Гродненский гос. ун-т им. </w:t>
      </w:r>
      <w:r>
        <w:rPr>
          <w:rStyle w:val="Constantia75pt1pt"/>
          <w:rFonts w:cs="Times New Roman"/>
          <w:sz w:val="22"/>
          <w:szCs w:val="22"/>
        </w:rPr>
        <w:t xml:space="preserve">Я. </w:t>
      </w:r>
      <w:r>
        <w:rPr>
          <w:rFonts w:cs="Times New Roman"/>
          <w:sz w:val="22"/>
          <w:szCs w:val="22"/>
        </w:rPr>
        <w:t xml:space="preserve">Купалы». - Гродно: </w:t>
      </w:r>
      <w:proofErr w:type="spellStart"/>
      <w:r>
        <w:rPr>
          <w:rFonts w:cs="Times New Roman"/>
          <w:sz w:val="22"/>
          <w:szCs w:val="22"/>
        </w:rPr>
        <w:t>ГрГУ</w:t>
      </w:r>
      <w:proofErr w:type="spellEnd"/>
      <w:r>
        <w:rPr>
          <w:rFonts w:cs="Times New Roman"/>
          <w:sz w:val="22"/>
          <w:szCs w:val="22"/>
        </w:rPr>
        <w:t>, 2010. - 98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709" w:firstLine="0"/>
        <w:jc w:val="both"/>
        <w:rPr>
          <w:rFonts w:cs="Times New Roman"/>
          <w:sz w:val="22"/>
          <w:szCs w:val="22"/>
        </w:rPr>
      </w:pP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Тема 1.2.</w:t>
      </w:r>
      <w:r>
        <w:rPr>
          <w:rFonts w:cs="Times New Roman"/>
          <w:b/>
          <w:snapToGrid w:val="0"/>
          <w:sz w:val="22"/>
          <w:szCs w:val="22"/>
        </w:rPr>
        <w:t xml:space="preserve"> Договор поставки</w:t>
      </w:r>
    </w:p>
    <w:p w:rsidR="009B39AE" w:rsidRDefault="009B39AE" w:rsidP="009B39AE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Ананич, С.М. Договор поставки: признаки и существенные условия / С.М. Ананич // Право Беларуси. - 2005. - № 8. - С. 61-65.</w:t>
      </w:r>
    </w:p>
    <w:p w:rsidR="009B39AE" w:rsidRDefault="009B39AE" w:rsidP="009B39AE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2002. - 800 с.</w:t>
      </w:r>
    </w:p>
    <w:p w:rsidR="009B39AE" w:rsidRDefault="009B39AE" w:rsidP="009B39AE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Щемелева</w:t>
      </w:r>
      <w:proofErr w:type="spellEnd"/>
      <w:r>
        <w:rPr>
          <w:rFonts w:cs="Times New Roman"/>
          <w:sz w:val="22"/>
          <w:szCs w:val="22"/>
        </w:rPr>
        <w:t xml:space="preserve">, И.Н. Договор поставки / И.Н. </w:t>
      </w:r>
      <w:proofErr w:type="spellStart"/>
      <w:r>
        <w:rPr>
          <w:rFonts w:cs="Times New Roman"/>
          <w:sz w:val="22"/>
          <w:szCs w:val="22"/>
        </w:rPr>
        <w:t>Щемелева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- 128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1.3.</w:t>
      </w:r>
      <w:r>
        <w:rPr>
          <w:rFonts w:cs="Times New Roman"/>
          <w:b/>
          <w:snapToGrid w:val="0"/>
          <w:sz w:val="22"/>
          <w:szCs w:val="22"/>
        </w:rPr>
        <w:t xml:space="preserve"> Поставка товаров для государственных нужд</w:t>
      </w:r>
    </w:p>
    <w:p w:rsidR="009B39AE" w:rsidRDefault="009B39AE" w:rsidP="009B39AE">
      <w:pPr>
        <w:pStyle w:val="26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Белов, В.Е. Поставка товаров, выполнение работ, оказание услуг для государственных нужд: правовое регулирование / В.Е. Белов. - М.: Норма: Инфра-М, 201 1. - 302 с.</w:t>
      </w:r>
    </w:p>
    <w:p w:rsidR="009B39AE" w:rsidRDefault="009B39AE" w:rsidP="009B39AE">
      <w:pPr>
        <w:pStyle w:val="26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Годунов, В.Н. Правовое регулирование реализации товаров для государственных нужд / В.Н. Годунов. - Минск: БГУ, 2002. - 184 с. Шевченко, </w:t>
      </w:r>
      <w:r>
        <w:rPr>
          <w:rFonts w:cs="Times New Roman"/>
          <w:sz w:val="22"/>
          <w:szCs w:val="22"/>
          <w:lang w:val="en-US"/>
        </w:rPr>
        <w:t>JI</w:t>
      </w:r>
      <w:r>
        <w:rPr>
          <w:rFonts w:cs="Times New Roman"/>
          <w:sz w:val="22"/>
          <w:szCs w:val="22"/>
        </w:rPr>
        <w:t xml:space="preserve">.И. Регулирование отношений поставки: теория и практика / Л.И. Шевченко. - СПб.: </w:t>
      </w:r>
      <w:proofErr w:type="spellStart"/>
      <w:r>
        <w:rPr>
          <w:rFonts w:cs="Times New Roman"/>
          <w:sz w:val="22"/>
          <w:szCs w:val="22"/>
        </w:rPr>
        <w:t>Юрид</w:t>
      </w:r>
      <w:proofErr w:type="spellEnd"/>
      <w:r>
        <w:rPr>
          <w:rFonts w:cs="Times New Roman"/>
          <w:sz w:val="22"/>
          <w:szCs w:val="22"/>
        </w:rPr>
        <w:t>. центр Пресс, 2002. - 286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napToGrid w:val="0"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1.4.</w:t>
      </w:r>
      <w:r>
        <w:rPr>
          <w:rFonts w:cs="Times New Roman"/>
          <w:b/>
          <w:snapToGrid w:val="0"/>
          <w:sz w:val="22"/>
          <w:szCs w:val="22"/>
        </w:rPr>
        <w:t xml:space="preserve"> Государственные закупки товаров (работ, услуг)</w:t>
      </w:r>
    </w:p>
    <w:p w:rsidR="009B39AE" w:rsidRDefault="009B39AE" w:rsidP="009B39AE">
      <w:pPr>
        <w:pStyle w:val="26"/>
        <w:numPr>
          <w:ilvl w:val="0"/>
          <w:numId w:val="36"/>
        </w:numPr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napToGrid w:val="0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 xml:space="preserve">, В.А. Теоретико-правовые и практические аспекты института государственных закупок товаров, работ, услуг / В.А. </w:t>
      </w: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 xml:space="preserve"> // </w:t>
      </w:r>
      <w:proofErr w:type="spellStart"/>
      <w:r>
        <w:rPr>
          <w:rFonts w:cs="Times New Roman"/>
          <w:sz w:val="22"/>
          <w:szCs w:val="22"/>
        </w:rPr>
        <w:t>Вестн</w:t>
      </w:r>
      <w:proofErr w:type="spellEnd"/>
      <w:r>
        <w:rPr>
          <w:rFonts w:cs="Times New Roman"/>
          <w:sz w:val="22"/>
          <w:szCs w:val="22"/>
        </w:rPr>
        <w:t>. Полоцкого ун-та. – 2015. – № 14. – С. 144-153.</w:t>
      </w:r>
    </w:p>
    <w:p w:rsidR="009B39AE" w:rsidRDefault="009B39AE" w:rsidP="009B39AE">
      <w:pPr>
        <w:pStyle w:val="26"/>
        <w:numPr>
          <w:ilvl w:val="0"/>
          <w:numId w:val="36"/>
        </w:numPr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Государственные закупки: теория и практика: (курс лекций и практика) / под общ. ред. доктора технических наук, профессора Б.Н. Паньшина. – </w:t>
      </w:r>
      <w:proofErr w:type="gramStart"/>
      <w:r>
        <w:rPr>
          <w:rFonts w:cs="Times New Roman"/>
          <w:snapToGrid w:val="0"/>
          <w:sz w:val="22"/>
          <w:szCs w:val="22"/>
        </w:rPr>
        <w:t>Минск :</w:t>
      </w:r>
      <w:proofErr w:type="gramEnd"/>
      <w:r>
        <w:rPr>
          <w:rFonts w:cs="Times New Roman"/>
          <w:snapToGrid w:val="0"/>
          <w:sz w:val="22"/>
          <w:szCs w:val="22"/>
        </w:rPr>
        <w:t xml:space="preserve"> БГУ, 2011. – 212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napToGrid w:val="0"/>
          <w:sz w:val="22"/>
          <w:szCs w:val="22"/>
        </w:rPr>
        <w:t xml:space="preserve">Тема 1.5. Договор контрактации. </w:t>
      </w:r>
    </w:p>
    <w:p w:rsidR="009B39AE" w:rsidRDefault="009B39AE" w:rsidP="009B39AE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2002. - 800 с.</w:t>
      </w:r>
    </w:p>
    <w:p w:rsidR="009B39AE" w:rsidRDefault="009B39AE" w:rsidP="009B39AE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Годунов, В.Н. Правовое регулирование заготовок сельскохозяйственной продукции / В.Н. Годунов. - Минск: Университетское, 1985. - 104 с. </w:t>
      </w:r>
    </w:p>
    <w:p w:rsidR="009B39AE" w:rsidRDefault="009B39AE" w:rsidP="009B39AE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Годунов, В.Н. Договор контрактации как правовая форма реализации произведенной сельскохозяйственной продукции / В.Н. Годунов // Проблемы гражданского права и процесса: сб. науч. ст. / </w:t>
      </w:r>
      <w:proofErr w:type="spellStart"/>
      <w:r>
        <w:rPr>
          <w:rFonts w:cs="Times New Roman"/>
          <w:sz w:val="22"/>
          <w:szCs w:val="22"/>
        </w:rPr>
        <w:t>ГрГУ</w:t>
      </w:r>
      <w:proofErr w:type="spellEnd"/>
      <w:r>
        <w:rPr>
          <w:rFonts w:cs="Times New Roman"/>
          <w:sz w:val="22"/>
          <w:szCs w:val="22"/>
        </w:rPr>
        <w:t xml:space="preserve"> им. Я. Купалы; </w:t>
      </w:r>
      <w:proofErr w:type="spellStart"/>
      <w:r>
        <w:rPr>
          <w:rFonts w:cs="Times New Roman"/>
          <w:sz w:val="22"/>
          <w:szCs w:val="22"/>
        </w:rPr>
        <w:t>редкол</w:t>
      </w:r>
      <w:proofErr w:type="spellEnd"/>
      <w:r>
        <w:rPr>
          <w:rFonts w:cs="Times New Roman"/>
          <w:sz w:val="22"/>
          <w:szCs w:val="22"/>
        </w:rPr>
        <w:t xml:space="preserve">.: И.Э. Мартыненко (гл. ред.) [и др.]. - Гродно: </w:t>
      </w:r>
      <w:proofErr w:type="spellStart"/>
      <w:r>
        <w:rPr>
          <w:rFonts w:cs="Times New Roman"/>
          <w:sz w:val="22"/>
          <w:szCs w:val="22"/>
        </w:rPr>
        <w:t>ГрГУ</w:t>
      </w:r>
      <w:proofErr w:type="spellEnd"/>
      <w:r>
        <w:rPr>
          <w:rFonts w:cs="Times New Roman"/>
          <w:sz w:val="22"/>
          <w:szCs w:val="22"/>
        </w:rPr>
        <w:t>, 2012. -С. 90-105.</w:t>
      </w:r>
    </w:p>
    <w:p w:rsidR="009B39AE" w:rsidRDefault="009B39AE" w:rsidP="009B39AE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Носова, З.И. Договоры о закупках сельскохозяйственной продукции / З.И. Носова. - М.: Статут, 2004. -218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1.6. Договор энергоснабжения</w:t>
      </w:r>
    </w:p>
    <w:p w:rsidR="009B39AE" w:rsidRDefault="009B39AE" w:rsidP="009B39AE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2002. - 800 с.</w:t>
      </w:r>
    </w:p>
    <w:p w:rsidR="009B39AE" w:rsidRDefault="009B39AE" w:rsidP="009B39AE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 xml:space="preserve">, В. А. Правовое регулирование доставки нефти и нефтепродуктов трубопроводным транспортом / В.А. </w:t>
      </w: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>. - Новополоцк: ПГУ, 2002. - 112 с.</w:t>
      </w:r>
    </w:p>
    <w:p w:rsidR="009B39AE" w:rsidRDefault="009B39AE" w:rsidP="009B39AE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 xml:space="preserve">, В.А. Правовое регулирование доставки газа магистральными трубопроводами / В.А. </w:t>
      </w:r>
      <w:proofErr w:type="spellStart"/>
      <w:r>
        <w:rPr>
          <w:rFonts w:cs="Times New Roman"/>
          <w:sz w:val="22"/>
          <w:szCs w:val="22"/>
        </w:rPr>
        <w:t>Богоненко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Технопринт</w:t>
      </w:r>
      <w:proofErr w:type="spellEnd"/>
      <w:r>
        <w:rPr>
          <w:rFonts w:cs="Times New Roman"/>
          <w:sz w:val="22"/>
          <w:szCs w:val="22"/>
        </w:rPr>
        <w:t>, 2004. - 216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1.7.</w:t>
      </w:r>
      <w:r>
        <w:rPr>
          <w:rFonts w:cs="Times New Roman"/>
          <w:b/>
          <w:snapToGrid w:val="0"/>
          <w:sz w:val="22"/>
          <w:szCs w:val="22"/>
        </w:rPr>
        <w:t xml:space="preserve"> Рента и пожизненное содержание с иждивением</w:t>
      </w:r>
    </w:p>
    <w:p w:rsidR="009B39AE" w:rsidRDefault="009B39AE" w:rsidP="009B39AE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2002. - 800 с.</w:t>
      </w:r>
    </w:p>
    <w:p w:rsidR="009B39AE" w:rsidRDefault="009B39AE" w:rsidP="009B39AE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Ем,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. Договор ренты /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>. Ем // Законодательство. - 1999. - № 5. - С. 8-19.</w:t>
      </w:r>
    </w:p>
    <w:p w:rsidR="009B39AE" w:rsidRDefault="009B39AE" w:rsidP="009B39AE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Минахина</w:t>
      </w:r>
      <w:proofErr w:type="spellEnd"/>
      <w:r>
        <w:rPr>
          <w:rFonts w:cs="Times New Roman"/>
          <w:sz w:val="22"/>
          <w:szCs w:val="22"/>
        </w:rPr>
        <w:t xml:space="preserve">, И.А. Наследование. Дарение. Пожизненная рента: вопросы правового регулирования / И.А. </w:t>
      </w:r>
      <w:proofErr w:type="spellStart"/>
      <w:r>
        <w:rPr>
          <w:rFonts w:cs="Times New Roman"/>
          <w:sz w:val="22"/>
          <w:szCs w:val="22"/>
        </w:rPr>
        <w:t>Минахина</w:t>
      </w:r>
      <w:proofErr w:type="spellEnd"/>
      <w:r>
        <w:rPr>
          <w:rFonts w:cs="Times New Roman"/>
          <w:sz w:val="22"/>
          <w:szCs w:val="22"/>
        </w:rPr>
        <w:t>. - М.: Дашков и К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>, 2011. - 217 с.</w:t>
      </w:r>
    </w:p>
    <w:p w:rsidR="009B39AE" w:rsidRDefault="009B39AE" w:rsidP="009B39AE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Пантелеева, Н.В. Понятие, виды и содержание договора ренты: учебно-</w:t>
      </w:r>
      <w:r>
        <w:rPr>
          <w:rFonts w:cs="Times New Roman"/>
          <w:sz w:val="22"/>
          <w:szCs w:val="22"/>
        </w:rPr>
        <w:softHyphen/>
        <w:t>методическое пособие / Н.В. Пантелеева; БИП - Институт правоведения. - Минск: БИП-С Плюс, 2010. - 78 с.</w:t>
      </w:r>
    </w:p>
    <w:p w:rsidR="009B39AE" w:rsidRDefault="009B39AE" w:rsidP="009B39AE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Халецкая</w:t>
      </w:r>
      <w:proofErr w:type="spellEnd"/>
      <w:r>
        <w:rPr>
          <w:rFonts w:cs="Times New Roman"/>
          <w:sz w:val="22"/>
          <w:szCs w:val="22"/>
        </w:rPr>
        <w:t xml:space="preserve">, Т.М. Место договора ренты в системе обязательственного права / Т.М. </w:t>
      </w:r>
      <w:proofErr w:type="spellStart"/>
      <w:r>
        <w:rPr>
          <w:rFonts w:cs="Times New Roman"/>
          <w:sz w:val="22"/>
          <w:szCs w:val="22"/>
        </w:rPr>
        <w:t>Халецкая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- 2004. - № 40. - С. 56-59.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1.8. Договор аренды</w:t>
      </w:r>
    </w:p>
    <w:p w:rsidR="009B39AE" w:rsidRDefault="009B39AE" w:rsidP="009B39AE">
      <w:pPr>
        <w:pStyle w:val="26"/>
        <w:numPr>
          <w:ilvl w:val="0"/>
          <w:numId w:val="2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 xml:space="preserve">, В.В. Договор аренды и его виды: прокат, фрахтование на время, аренда зданий, сооружений и предприятий, лизинг /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1999. - 304 с.</w:t>
      </w:r>
    </w:p>
    <w:p w:rsidR="009B39AE" w:rsidRDefault="009B39AE" w:rsidP="009B39AE">
      <w:pPr>
        <w:pStyle w:val="26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Воробьев, В.А. Лизинг в договорной деятельности военных субъектов хозяйствования / В.А. Воробьев. - Минск: Тесей, 2004. - 272 с.</w:t>
      </w:r>
    </w:p>
    <w:p w:rsidR="009B39AE" w:rsidRDefault="009B39AE" w:rsidP="009B39AE">
      <w:pPr>
        <w:pStyle w:val="26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Договоры аренды, найма и лизинга / Г.А. </w:t>
      </w:r>
      <w:proofErr w:type="spellStart"/>
      <w:r>
        <w:rPr>
          <w:rFonts w:cs="Times New Roman"/>
          <w:sz w:val="22"/>
          <w:szCs w:val="22"/>
        </w:rPr>
        <w:t>Корнийчук</w:t>
      </w:r>
      <w:proofErr w:type="spellEnd"/>
      <w:r>
        <w:rPr>
          <w:rFonts w:cs="Times New Roman"/>
          <w:sz w:val="22"/>
          <w:szCs w:val="22"/>
        </w:rPr>
        <w:t>. - М.: Дашков и К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 xml:space="preserve">, </w:t>
      </w:r>
      <w:proofErr w:type="gramStart"/>
      <w:r>
        <w:rPr>
          <w:rFonts w:cs="Times New Roman"/>
          <w:sz w:val="22"/>
          <w:szCs w:val="22"/>
        </w:rPr>
        <w:t>2011.-</w:t>
      </w:r>
      <w:proofErr w:type="gramEnd"/>
      <w:r>
        <w:rPr>
          <w:rFonts w:cs="Times New Roman"/>
          <w:sz w:val="22"/>
          <w:szCs w:val="22"/>
        </w:rPr>
        <w:t xml:space="preserve"> 156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proofErr w:type="spellStart"/>
      <w:r>
        <w:rPr>
          <w:rFonts w:cs="Times New Roman"/>
          <w:sz w:val="22"/>
          <w:szCs w:val="22"/>
        </w:rPr>
        <w:t>Чигир</w:t>
      </w:r>
      <w:proofErr w:type="spellEnd"/>
      <w:r>
        <w:rPr>
          <w:rFonts w:cs="Times New Roman"/>
          <w:sz w:val="22"/>
          <w:szCs w:val="22"/>
        </w:rPr>
        <w:t xml:space="preserve">, В.Ф. Договор аренды и его виды / В.Ф. </w:t>
      </w:r>
      <w:proofErr w:type="spellStart"/>
      <w:r>
        <w:rPr>
          <w:rFonts w:cs="Times New Roman"/>
          <w:sz w:val="22"/>
          <w:szCs w:val="22"/>
        </w:rPr>
        <w:t>Чигир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gramStart"/>
      <w:r>
        <w:rPr>
          <w:rFonts w:cs="Times New Roman"/>
          <w:sz w:val="22"/>
          <w:szCs w:val="22"/>
        </w:rPr>
        <w:t>2001.-</w:t>
      </w:r>
      <w:proofErr w:type="gramEnd"/>
      <w:r>
        <w:rPr>
          <w:rFonts w:cs="Times New Roman"/>
          <w:sz w:val="22"/>
          <w:szCs w:val="22"/>
        </w:rPr>
        <w:t>96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Чудаков, Н.М. 10 прецедентов по арендным спорам: специально для подписчиков журнала «Арбитражная практика» / Н.М. Чудаков. - М.: </w:t>
      </w:r>
      <w:proofErr w:type="spellStart"/>
      <w:r>
        <w:rPr>
          <w:rFonts w:cs="Times New Roman"/>
          <w:sz w:val="22"/>
          <w:szCs w:val="22"/>
        </w:rPr>
        <w:t>Актион</w:t>
      </w:r>
      <w:proofErr w:type="spellEnd"/>
      <w:r>
        <w:rPr>
          <w:rFonts w:cs="Times New Roman"/>
          <w:sz w:val="22"/>
          <w:szCs w:val="22"/>
        </w:rPr>
        <w:t xml:space="preserve">-Медиа: Журнал «Арбитражная практика»: Д. </w:t>
      </w:r>
      <w:proofErr w:type="spellStart"/>
      <w:r>
        <w:rPr>
          <w:rFonts w:cs="Times New Roman"/>
          <w:sz w:val="22"/>
          <w:szCs w:val="22"/>
        </w:rPr>
        <w:t>Зацепин</w:t>
      </w:r>
      <w:proofErr w:type="spellEnd"/>
      <w:r>
        <w:rPr>
          <w:rFonts w:cs="Times New Roman"/>
          <w:sz w:val="22"/>
          <w:szCs w:val="22"/>
        </w:rPr>
        <w:t>, 2011. - 95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1.9. Договор подряда</w:t>
      </w:r>
    </w:p>
    <w:p w:rsidR="009B39AE" w:rsidRDefault="009B39AE" w:rsidP="009B39AE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2011. - 1055 с.</w:t>
      </w:r>
    </w:p>
    <w:p w:rsidR="009B39AE" w:rsidRDefault="009B39AE" w:rsidP="009B39AE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Договор подряда с физическим лицом. Практика применения в организации: [сб. ст. / гл. ред. Е. Фадеева]. - Минск: </w:t>
      </w:r>
      <w:proofErr w:type="spellStart"/>
      <w:r>
        <w:rPr>
          <w:rFonts w:cs="Times New Roman"/>
          <w:sz w:val="22"/>
          <w:szCs w:val="22"/>
        </w:rPr>
        <w:t>Информ</w:t>
      </w:r>
      <w:proofErr w:type="spellEnd"/>
      <w:r>
        <w:rPr>
          <w:rFonts w:cs="Times New Roman"/>
          <w:sz w:val="22"/>
          <w:szCs w:val="22"/>
        </w:rPr>
        <w:t xml:space="preserve">. правовое агентство </w:t>
      </w:r>
      <w:proofErr w:type="spellStart"/>
      <w:r>
        <w:rPr>
          <w:rFonts w:cs="Times New Roman"/>
          <w:sz w:val="22"/>
          <w:szCs w:val="22"/>
        </w:rPr>
        <w:t>Гревцова</w:t>
      </w:r>
      <w:proofErr w:type="spellEnd"/>
      <w:r>
        <w:rPr>
          <w:rFonts w:cs="Times New Roman"/>
          <w:sz w:val="22"/>
          <w:szCs w:val="22"/>
        </w:rPr>
        <w:t>, 2010. - 83 с.</w:t>
      </w:r>
    </w:p>
    <w:p w:rsidR="009B39AE" w:rsidRDefault="009B39AE" w:rsidP="009B39AE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359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Договор подряда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- 2004. - № </w:t>
      </w:r>
      <w:proofErr w:type="gramStart"/>
      <w:r>
        <w:rPr>
          <w:rFonts w:cs="Times New Roman"/>
          <w:sz w:val="22"/>
          <w:szCs w:val="22"/>
        </w:rPr>
        <w:t>36.-</w:t>
      </w:r>
      <w:proofErr w:type="gramEnd"/>
      <w:r>
        <w:rPr>
          <w:rFonts w:cs="Times New Roman"/>
          <w:sz w:val="22"/>
          <w:szCs w:val="22"/>
        </w:rPr>
        <w:t xml:space="preserve"> С. 58-63.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1.10. Договор строительного подряда</w:t>
      </w:r>
    </w:p>
    <w:p w:rsidR="009B39AE" w:rsidRDefault="009B39AE" w:rsidP="009B39AE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Бохан, В.Ф. Договор строительного подряда / В.Ф. Бохан. - Минск: </w:t>
      </w:r>
      <w:proofErr w:type="spellStart"/>
      <w:r>
        <w:rPr>
          <w:rFonts w:cs="Times New Roman"/>
          <w:sz w:val="22"/>
          <w:szCs w:val="22"/>
        </w:rPr>
        <w:t>Дикта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gramStart"/>
      <w:r>
        <w:rPr>
          <w:rFonts w:cs="Times New Roman"/>
          <w:sz w:val="22"/>
          <w:szCs w:val="22"/>
        </w:rPr>
        <w:t>2005.-</w:t>
      </w:r>
      <w:proofErr w:type="gramEnd"/>
      <w:r>
        <w:rPr>
          <w:rFonts w:cs="Times New Roman"/>
          <w:sz w:val="22"/>
          <w:szCs w:val="22"/>
        </w:rPr>
        <w:t xml:space="preserve"> 104 с.</w:t>
      </w:r>
    </w:p>
    <w:p w:rsidR="009B39AE" w:rsidRDefault="009B39AE" w:rsidP="009B39AE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 xml:space="preserve">, В.В. Договор строительного подряда и иные договоры в сфере строительства /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2005. - 64 с.</w:t>
      </w:r>
    </w:p>
    <w:p w:rsidR="009B39AE" w:rsidRDefault="009B39AE" w:rsidP="009B39AE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Каменков,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. Значение, понятие и сфера применения договора строительного подряда /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>. Каменков // Вестник Высшего Хозяйственного Суда Республики Беларусь. - 2007. - № 6. - С. 11-17.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 </w:t>
      </w:r>
      <w:proofErr w:type="spellStart"/>
      <w:r>
        <w:rPr>
          <w:rFonts w:cs="Times New Roman"/>
          <w:sz w:val="22"/>
          <w:szCs w:val="22"/>
        </w:rPr>
        <w:t>Чигир</w:t>
      </w:r>
      <w:proofErr w:type="spellEnd"/>
      <w:r>
        <w:rPr>
          <w:rFonts w:cs="Times New Roman"/>
          <w:sz w:val="22"/>
          <w:szCs w:val="22"/>
        </w:rPr>
        <w:t xml:space="preserve">, В.Ф. Договор подряда по капитальному строительству / В.Ф. </w:t>
      </w:r>
      <w:proofErr w:type="spellStart"/>
      <w:r>
        <w:rPr>
          <w:rFonts w:cs="Times New Roman"/>
          <w:sz w:val="22"/>
          <w:szCs w:val="22"/>
        </w:rPr>
        <w:t>Чигир</w:t>
      </w:r>
      <w:proofErr w:type="spellEnd"/>
      <w:r>
        <w:rPr>
          <w:rFonts w:cs="Times New Roman"/>
          <w:sz w:val="22"/>
          <w:szCs w:val="22"/>
        </w:rPr>
        <w:t xml:space="preserve">. - Минск: БГУ, </w:t>
      </w:r>
      <w:proofErr w:type="gramStart"/>
      <w:r>
        <w:rPr>
          <w:rFonts w:cs="Times New Roman"/>
          <w:sz w:val="22"/>
          <w:szCs w:val="22"/>
        </w:rPr>
        <w:t>1958.-</w:t>
      </w:r>
      <w:proofErr w:type="gramEnd"/>
      <w:r>
        <w:rPr>
          <w:rFonts w:cs="Times New Roman"/>
          <w:sz w:val="22"/>
          <w:szCs w:val="22"/>
        </w:rPr>
        <w:t xml:space="preserve"> 203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1.11.</w:t>
      </w:r>
      <w:r>
        <w:t xml:space="preserve"> </w:t>
      </w:r>
      <w:r>
        <w:rPr>
          <w:rFonts w:cs="Times New Roman"/>
          <w:b/>
          <w:sz w:val="22"/>
          <w:szCs w:val="22"/>
        </w:rPr>
        <w:t>Транспортные договоры (договор перевозки, договор транспортной экспедиции)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Артюшенко</w:t>
      </w:r>
      <w:proofErr w:type="spellEnd"/>
      <w:r>
        <w:rPr>
          <w:rFonts w:cs="Times New Roman"/>
          <w:sz w:val="22"/>
          <w:szCs w:val="22"/>
        </w:rPr>
        <w:t xml:space="preserve">, П.П. Правовое регулирование транспортной деятельности в Республике Беларусь: учеб. пособие для студентов учреждений высшего образования по специальности «Правоведение» / Н.Н. </w:t>
      </w:r>
      <w:proofErr w:type="spellStart"/>
      <w:r>
        <w:rPr>
          <w:rFonts w:cs="Times New Roman"/>
          <w:sz w:val="22"/>
          <w:szCs w:val="22"/>
        </w:rPr>
        <w:t>Артюшенко</w:t>
      </w:r>
      <w:proofErr w:type="spellEnd"/>
      <w:r>
        <w:rPr>
          <w:rFonts w:cs="Times New Roman"/>
          <w:sz w:val="22"/>
          <w:szCs w:val="22"/>
        </w:rPr>
        <w:t>; учреждение образования «Частный институт управления и предпринимательства». - Минск: Частный ин-т управления и предпринимательства, 2013. - 142 с.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Договор перевозки грузов автомобильным транспортом. Практика документального оформления и исполнения: [сб. ст. / гл. ред. Е. Фадеева]. -Минск: </w:t>
      </w:r>
      <w:proofErr w:type="spellStart"/>
      <w:r>
        <w:rPr>
          <w:rFonts w:cs="Times New Roman"/>
          <w:sz w:val="22"/>
          <w:szCs w:val="22"/>
        </w:rPr>
        <w:t>Информ</w:t>
      </w:r>
      <w:proofErr w:type="spellEnd"/>
      <w:r>
        <w:rPr>
          <w:rFonts w:cs="Times New Roman"/>
          <w:sz w:val="22"/>
          <w:szCs w:val="22"/>
        </w:rPr>
        <w:t xml:space="preserve">. правовое агентство </w:t>
      </w:r>
      <w:proofErr w:type="spellStart"/>
      <w:r>
        <w:rPr>
          <w:rFonts w:cs="Times New Roman"/>
          <w:sz w:val="22"/>
          <w:szCs w:val="22"/>
        </w:rPr>
        <w:t>Гревцова</w:t>
      </w:r>
      <w:proofErr w:type="spellEnd"/>
      <w:r>
        <w:rPr>
          <w:rFonts w:cs="Times New Roman"/>
          <w:sz w:val="22"/>
          <w:szCs w:val="22"/>
        </w:rPr>
        <w:t>, 2013. - 78 с.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Савченко, М.И. Морская перевозка грузов: теория и практика / М.И. Савченко; [Частный ин-</w:t>
      </w:r>
      <w:proofErr w:type="spellStart"/>
      <w:r>
        <w:rPr>
          <w:rFonts w:cs="Times New Roman"/>
          <w:sz w:val="22"/>
          <w:szCs w:val="22"/>
        </w:rPr>
        <w:t>ут</w:t>
      </w:r>
      <w:proofErr w:type="spellEnd"/>
      <w:r>
        <w:rPr>
          <w:rFonts w:cs="Times New Roman"/>
          <w:sz w:val="22"/>
          <w:szCs w:val="22"/>
        </w:rPr>
        <w:t xml:space="preserve"> управления и предпринимательства]. - Минск: Право и экономика, 2010. - 408 с.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Транспорт / [составитель Е.В. Гриценко]. - Минск: </w:t>
      </w:r>
      <w:proofErr w:type="spellStart"/>
      <w:r>
        <w:rPr>
          <w:rFonts w:cs="Times New Roman"/>
          <w:sz w:val="22"/>
          <w:szCs w:val="22"/>
        </w:rPr>
        <w:t>КапиталМедиаГрупп</w:t>
      </w:r>
      <w:proofErr w:type="spellEnd"/>
      <w:r>
        <w:rPr>
          <w:rFonts w:cs="Times New Roman"/>
          <w:sz w:val="22"/>
          <w:szCs w:val="22"/>
        </w:rPr>
        <w:t>, - 326 с.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четвертая: Договоры о перевозке, буксировке, транспортной экспедиции и иных услугах в сфере транспорта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2004. - 910с.</w:t>
      </w:r>
    </w:p>
    <w:p w:rsidR="009B39AE" w:rsidRDefault="009B39AE" w:rsidP="009B39AE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Романович, А.Н. Транспортные правоотношения / А.Н. Романович. - Минск: Университет., 1984. - 126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1.12. Договоры, заключаемые банками (кредитный договор, банковский вклад (депозит), текущий (расчетный) банковский счет)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Агарков</w:t>
      </w:r>
      <w:proofErr w:type="spellEnd"/>
      <w:r>
        <w:rPr>
          <w:rFonts w:cs="Times New Roman"/>
          <w:sz w:val="22"/>
          <w:szCs w:val="22"/>
        </w:rPr>
        <w:t xml:space="preserve">, М.М. Основы банковского права: курс лекций. Учение о ценных бумагах: научное исследование / М.М. </w:t>
      </w:r>
      <w:proofErr w:type="spellStart"/>
      <w:r>
        <w:rPr>
          <w:rFonts w:cs="Times New Roman"/>
          <w:sz w:val="22"/>
          <w:szCs w:val="22"/>
        </w:rPr>
        <w:t>Агарков</w:t>
      </w:r>
      <w:proofErr w:type="spellEnd"/>
      <w:r>
        <w:rPr>
          <w:rFonts w:cs="Times New Roman"/>
          <w:sz w:val="22"/>
          <w:szCs w:val="22"/>
        </w:rPr>
        <w:t xml:space="preserve">. - М.: </w:t>
      </w:r>
      <w:proofErr w:type="spellStart"/>
      <w:r>
        <w:rPr>
          <w:rFonts w:cs="Times New Roman"/>
          <w:sz w:val="22"/>
          <w:szCs w:val="22"/>
        </w:rPr>
        <w:t>Волтере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Клувер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gramStart"/>
      <w:r>
        <w:rPr>
          <w:rFonts w:cs="Times New Roman"/>
          <w:sz w:val="22"/>
          <w:szCs w:val="22"/>
        </w:rPr>
        <w:t>2007.-</w:t>
      </w:r>
      <w:proofErr w:type="gramEnd"/>
      <w:r>
        <w:rPr>
          <w:rFonts w:cs="Times New Roman"/>
          <w:sz w:val="22"/>
          <w:szCs w:val="22"/>
        </w:rPr>
        <w:t>327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Белов, В.А. Вексельное право: учеб. / В.А. Белов. - М.: АО «</w:t>
      </w:r>
      <w:proofErr w:type="spellStart"/>
      <w:r>
        <w:rPr>
          <w:rFonts w:cs="Times New Roman"/>
          <w:sz w:val="22"/>
          <w:szCs w:val="22"/>
        </w:rPr>
        <w:t>ЦентрЮрИнфоР</w:t>
      </w:r>
      <w:proofErr w:type="spellEnd"/>
      <w:r>
        <w:rPr>
          <w:rFonts w:cs="Times New Roman"/>
          <w:sz w:val="22"/>
          <w:szCs w:val="22"/>
        </w:rPr>
        <w:t>», 2004. - 316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пятая. В двух томах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Бычкова, Н.П. Кредитный договор: экономическая и правовая природа / Н.П. Бычкова, Г.Л. </w:t>
      </w:r>
      <w:proofErr w:type="spellStart"/>
      <w:r>
        <w:rPr>
          <w:rFonts w:cs="Times New Roman"/>
          <w:sz w:val="22"/>
          <w:szCs w:val="22"/>
        </w:rPr>
        <w:t>Авагян</w:t>
      </w:r>
      <w:proofErr w:type="spellEnd"/>
      <w:r>
        <w:rPr>
          <w:rFonts w:cs="Times New Roman"/>
          <w:sz w:val="22"/>
          <w:szCs w:val="22"/>
        </w:rPr>
        <w:t xml:space="preserve">, Г.Л. </w:t>
      </w:r>
      <w:proofErr w:type="spellStart"/>
      <w:r>
        <w:rPr>
          <w:rFonts w:cs="Times New Roman"/>
          <w:sz w:val="22"/>
          <w:szCs w:val="22"/>
        </w:rPr>
        <w:t>Баяндурян</w:t>
      </w:r>
      <w:proofErr w:type="spellEnd"/>
      <w:r>
        <w:rPr>
          <w:rFonts w:cs="Times New Roman"/>
          <w:sz w:val="22"/>
          <w:szCs w:val="22"/>
        </w:rPr>
        <w:t>. - М.: Магистр: Инфра-М, - 158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Гавальда</w:t>
      </w:r>
      <w:proofErr w:type="spellEnd"/>
      <w:r>
        <w:rPr>
          <w:rFonts w:cs="Times New Roman"/>
          <w:sz w:val="22"/>
          <w:szCs w:val="22"/>
        </w:rPr>
        <w:t xml:space="preserve">, К. Банковское право: Учреждения - Счета - Операции – Услуги / К. </w:t>
      </w:r>
      <w:proofErr w:type="spellStart"/>
      <w:r>
        <w:rPr>
          <w:rFonts w:cs="Times New Roman"/>
          <w:sz w:val="22"/>
          <w:szCs w:val="22"/>
        </w:rPr>
        <w:t>Гавальда</w:t>
      </w:r>
      <w:proofErr w:type="spellEnd"/>
      <w:r>
        <w:rPr>
          <w:rFonts w:cs="Times New Roman"/>
          <w:sz w:val="22"/>
          <w:szCs w:val="22"/>
        </w:rPr>
        <w:t xml:space="preserve">, Ж. </w:t>
      </w:r>
      <w:proofErr w:type="spellStart"/>
      <w:r>
        <w:rPr>
          <w:rFonts w:cs="Times New Roman"/>
          <w:sz w:val="22"/>
          <w:szCs w:val="22"/>
        </w:rPr>
        <w:t>Стуффле</w:t>
      </w:r>
      <w:proofErr w:type="spellEnd"/>
      <w:r>
        <w:rPr>
          <w:rFonts w:cs="Times New Roman"/>
          <w:sz w:val="22"/>
          <w:szCs w:val="22"/>
        </w:rPr>
        <w:t xml:space="preserve">; под ред. В.Я. </w:t>
      </w:r>
      <w:proofErr w:type="spellStart"/>
      <w:r>
        <w:rPr>
          <w:rFonts w:cs="Times New Roman"/>
          <w:sz w:val="22"/>
          <w:szCs w:val="22"/>
        </w:rPr>
        <w:t>Лисняка</w:t>
      </w:r>
      <w:proofErr w:type="spellEnd"/>
      <w:r>
        <w:rPr>
          <w:rFonts w:cs="Times New Roman"/>
          <w:sz w:val="22"/>
          <w:szCs w:val="22"/>
        </w:rPr>
        <w:t xml:space="preserve">, пер. с фр. - М.: </w:t>
      </w:r>
      <w:proofErr w:type="spellStart"/>
      <w:r>
        <w:rPr>
          <w:rFonts w:cs="Times New Roman"/>
          <w:sz w:val="22"/>
          <w:szCs w:val="22"/>
        </w:rPr>
        <w:t>Финстатинформ</w:t>
      </w:r>
      <w:proofErr w:type="spellEnd"/>
      <w:r>
        <w:rPr>
          <w:rFonts w:cs="Times New Roman"/>
          <w:sz w:val="22"/>
          <w:szCs w:val="22"/>
        </w:rPr>
        <w:t>, 1996. - 566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Довнар</w:t>
      </w:r>
      <w:proofErr w:type="spellEnd"/>
      <w:r>
        <w:rPr>
          <w:rFonts w:cs="Times New Roman"/>
          <w:sz w:val="22"/>
          <w:szCs w:val="22"/>
        </w:rPr>
        <w:t xml:space="preserve">, Ю.П. Банковское право. Особенная часть / Ю.П. </w:t>
      </w:r>
      <w:proofErr w:type="spellStart"/>
      <w:r>
        <w:rPr>
          <w:rFonts w:cs="Times New Roman"/>
          <w:sz w:val="22"/>
          <w:szCs w:val="22"/>
        </w:rPr>
        <w:t>Довнар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2007. - 340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Ефимова, Л.Г. Банковские сделки: право и практика / Л.Г. Ефимова. - М.: НИМП, </w:t>
      </w:r>
      <w:proofErr w:type="gramStart"/>
      <w:r>
        <w:rPr>
          <w:rFonts w:cs="Times New Roman"/>
          <w:sz w:val="22"/>
          <w:szCs w:val="22"/>
        </w:rPr>
        <w:t>2001.-</w:t>
      </w:r>
      <w:proofErr w:type="gramEnd"/>
      <w:r>
        <w:rPr>
          <w:rFonts w:cs="Times New Roman"/>
          <w:sz w:val="22"/>
          <w:szCs w:val="22"/>
        </w:rPr>
        <w:t>654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Калимов</w:t>
      </w:r>
      <w:proofErr w:type="spellEnd"/>
      <w:r>
        <w:rPr>
          <w:rFonts w:cs="Times New Roman"/>
          <w:sz w:val="22"/>
          <w:szCs w:val="22"/>
        </w:rPr>
        <w:t xml:space="preserve">, Д. А. Кредиты и займы: приобретение, строительство, реконструкция жилья / Д.А. </w:t>
      </w:r>
      <w:proofErr w:type="spellStart"/>
      <w:r>
        <w:rPr>
          <w:rFonts w:cs="Times New Roman"/>
          <w:sz w:val="22"/>
          <w:szCs w:val="22"/>
        </w:rPr>
        <w:t>Калимов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2003. - 304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2011. - 670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 xml:space="preserve">, В.В. Договор банковского счета. Правовая природа договора банковского счета /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 xml:space="preserve"> // Хозяйство и право. - 2006. - № 2. - С. 3-17.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Научно-практический комментарий к Банковскому кодексу Республики Беларусь: </w:t>
      </w:r>
      <w:proofErr w:type="gramStart"/>
      <w:r>
        <w:rPr>
          <w:rFonts w:cs="Times New Roman"/>
          <w:sz w:val="22"/>
          <w:szCs w:val="22"/>
        </w:rPr>
        <w:t>В</w:t>
      </w:r>
      <w:proofErr w:type="gramEnd"/>
      <w:r>
        <w:rPr>
          <w:rFonts w:cs="Times New Roman"/>
          <w:sz w:val="22"/>
          <w:szCs w:val="22"/>
        </w:rPr>
        <w:t xml:space="preserve"> 2-х кн. / Д.А. </w:t>
      </w:r>
      <w:proofErr w:type="spellStart"/>
      <w:r>
        <w:rPr>
          <w:rFonts w:cs="Times New Roman"/>
          <w:sz w:val="22"/>
          <w:szCs w:val="22"/>
        </w:rPr>
        <w:t>Калимов</w:t>
      </w:r>
      <w:proofErr w:type="spellEnd"/>
      <w:r>
        <w:rPr>
          <w:rFonts w:cs="Times New Roman"/>
          <w:sz w:val="22"/>
          <w:szCs w:val="22"/>
        </w:rPr>
        <w:t xml:space="preserve">, А.М Ковалева, С.В. </w:t>
      </w:r>
      <w:proofErr w:type="spellStart"/>
      <w:r>
        <w:rPr>
          <w:rFonts w:cs="Times New Roman"/>
          <w:sz w:val="22"/>
          <w:szCs w:val="22"/>
        </w:rPr>
        <w:t>Овсейко</w:t>
      </w:r>
      <w:proofErr w:type="spellEnd"/>
      <w:r>
        <w:rPr>
          <w:rFonts w:cs="Times New Roman"/>
          <w:sz w:val="22"/>
          <w:szCs w:val="22"/>
        </w:rPr>
        <w:t xml:space="preserve"> [и др.]. - Минск: </w:t>
      </w:r>
      <w:proofErr w:type="spellStart"/>
      <w:r>
        <w:rPr>
          <w:rFonts w:cs="Times New Roman"/>
          <w:sz w:val="22"/>
          <w:szCs w:val="22"/>
        </w:rPr>
        <w:t>Дикта</w:t>
      </w:r>
      <w:proofErr w:type="spellEnd"/>
      <w:r>
        <w:rPr>
          <w:rFonts w:cs="Times New Roman"/>
          <w:sz w:val="22"/>
          <w:szCs w:val="22"/>
        </w:rPr>
        <w:t>, 2020. - Кн. 2. - 704 с.</w:t>
      </w:r>
    </w:p>
    <w:p w:rsidR="009B39AE" w:rsidRDefault="009B39AE" w:rsidP="009B39AE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2011. - 670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napToGrid w:val="0"/>
          <w:sz w:val="22"/>
          <w:szCs w:val="22"/>
        </w:rPr>
        <w:t>Тема 1.13. Договор финансирования под уступку денежного требования (факторинг)</w:t>
      </w:r>
      <w:r>
        <w:rPr>
          <w:rFonts w:cs="Times New Roman"/>
          <w:b/>
          <w:sz w:val="22"/>
          <w:szCs w:val="22"/>
        </w:rPr>
        <w:tab/>
      </w:r>
    </w:p>
    <w:p w:rsidR="009B39AE" w:rsidRDefault="009B39AE" w:rsidP="009B39AE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пятая. В двух томах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9B39AE" w:rsidRDefault="009B39AE" w:rsidP="009B39AE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lastRenderedPageBreak/>
        <w:t>Гасников</w:t>
      </w:r>
      <w:proofErr w:type="spellEnd"/>
      <w:r>
        <w:rPr>
          <w:rFonts w:cs="Times New Roman"/>
          <w:sz w:val="22"/>
          <w:szCs w:val="22"/>
        </w:rPr>
        <w:t xml:space="preserve">, К.Д. Договор финансирования под уступку денежного требования (факторинг) по праву России и Англии / К.Д. </w:t>
      </w:r>
      <w:proofErr w:type="spellStart"/>
      <w:r>
        <w:rPr>
          <w:rFonts w:cs="Times New Roman"/>
          <w:sz w:val="22"/>
          <w:szCs w:val="22"/>
        </w:rPr>
        <w:t>Гасников</w:t>
      </w:r>
      <w:proofErr w:type="spellEnd"/>
      <w:r>
        <w:rPr>
          <w:rFonts w:cs="Times New Roman"/>
          <w:sz w:val="22"/>
          <w:szCs w:val="22"/>
        </w:rPr>
        <w:t xml:space="preserve">. - М.: </w:t>
      </w:r>
      <w:proofErr w:type="spellStart"/>
      <w:r>
        <w:rPr>
          <w:rFonts w:cs="Times New Roman"/>
          <w:sz w:val="22"/>
          <w:szCs w:val="22"/>
        </w:rPr>
        <w:t>Юристь</w:t>
      </w:r>
      <w:proofErr w:type="spellEnd"/>
      <w:r>
        <w:rPr>
          <w:rFonts w:cs="Times New Roman"/>
          <w:sz w:val="22"/>
          <w:szCs w:val="22"/>
        </w:rPr>
        <w:t>, 2005. - 126 с.</w:t>
      </w:r>
    </w:p>
    <w:p w:rsidR="009B39AE" w:rsidRDefault="009B39AE" w:rsidP="009B39AE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Данина, Е.А. Пассивные и активные операции банков: методические указания к изучению темы «Банковское право. Особенная часть» / Е.А. Данина; М-во образования </w:t>
      </w:r>
      <w:proofErr w:type="spellStart"/>
      <w:r>
        <w:rPr>
          <w:rFonts w:cs="Times New Roman"/>
          <w:sz w:val="22"/>
          <w:szCs w:val="22"/>
        </w:rPr>
        <w:t>Респ</w:t>
      </w:r>
      <w:proofErr w:type="spellEnd"/>
      <w:r>
        <w:rPr>
          <w:rFonts w:cs="Times New Roman"/>
          <w:sz w:val="22"/>
          <w:szCs w:val="22"/>
        </w:rPr>
        <w:t xml:space="preserve">. Беларусь, учреждение образования «Витебск, гос. ун-т им. П. М. </w:t>
      </w:r>
      <w:proofErr w:type="spellStart"/>
      <w:r>
        <w:rPr>
          <w:rFonts w:cs="Times New Roman"/>
          <w:sz w:val="22"/>
          <w:szCs w:val="22"/>
        </w:rPr>
        <w:t>Машерова</w:t>
      </w:r>
      <w:proofErr w:type="spellEnd"/>
      <w:r>
        <w:rPr>
          <w:rFonts w:cs="Times New Roman"/>
          <w:sz w:val="22"/>
          <w:szCs w:val="22"/>
        </w:rPr>
        <w:t>», кафедра гражданского права и гражданского процесса. - Витебск: ВГУ, 2011. - 50 с.</w:t>
      </w:r>
    </w:p>
    <w:p w:rsidR="009B39AE" w:rsidRDefault="009B39AE" w:rsidP="009B39AE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Довнар</w:t>
      </w:r>
      <w:proofErr w:type="spellEnd"/>
      <w:r>
        <w:rPr>
          <w:rFonts w:cs="Times New Roman"/>
          <w:sz w:val="22"/>
          <w:szCs w:val="22"/>
        </w:rPr>
        <w:t xml:space="preserve">, Ю.П. Банковское право. Особенная часть / Ю.П. </w:t>
      </w:r>
      <w:proofErr w:type="spellStart"/>
      <w:r>
        <w:rPr>
          <w:rFonts w:cs="Times New Roman"/>
          <w:sz w:val="22"/>
          <w:szCs w:val="22"/>
        </w:rPr>
        <w:t>Довнар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2007. - 340 с.</w:t>
      </w:r>
    </w:p>
    <w:p w:rsidR="009B39AE" w:rsidRDefault="009B39AE" w:rsidP="009B39AE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Ефимова, Л.Г. Банковские сделки: право и практика / Л.Г. Ефимова. - М.: НИМП, </w:t>
      </w:r>
      <w:proofErr w:type="gramStart"/>
      <w:r>
        <w:rPr>
          <w:rFonts w:cs="Times New Roman"/>
          <w:sz w:val="22"/>
          <w:szCs w:val="22"/>
        </w:rPr>
        <w:t>2001.-</w:t>
      </w:r>
      <w:proofErr w:type="gramEnd"/>
      <w:r>
        <w:rPr>
          <w:rFonts w:cs="Times New Roman"/>
          <w:sz w:val="22"/>
          <w:szCs w:val="22"/>
        </w:rPr>
        <w:t>654 с.</w:t>
      </w:r>
    </w:p>
    <w:p w:rsidR="009B39AE" w:rsidRDefault="009B39AE" w:rsidP="009B39AE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Новоселова, Л.А. Сделки уступки права (требования) в коммерческой практике. Факторинг / Л.А. Новоселова. - М.: Статут, 2003. - 492 с.</w:t>
      </w:r>
    </w:p>
    <w:p w:rsidR="009B39AE" w:rsidRDefault="009B39AE" w:rsidP="009B39AE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2011. — 670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Финансирование под уступку денежного требования. Факторинг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- 2004. - № 7. - С. 64-70.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Шевченко, Е.Е. Договор финансирования под уступку денежного требования в системе гражданского права Российской Федерации / Е.Е. Шевченко. - М.: Ось-89, 2005. - 335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1.14. Договор хранения</w:t>
      </w:r>
    </w:p>
    <w:p w:rsidR="009B39AE" w:rsidRDefault="009B39AE" w:rsidP="009B39AE">
      <w:pPr>
        <w:pStyle w:val="26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2011. - 1055 с.</w:t>
      </w:r>
    </w:p>
    <w:p w:rsidR="009B39AE" w:rsidRDefault="009B39AE" w:rsidP="009B39AE">
      <w:pPr>
        <w:pStyle w:val="26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Цыбуленко, З.И. Обязательства хранения в советском гражданском праве / З.И. Цыбуленко. - Саратов: Изд-во </w:t>
      </w:r>
      <w:proofErr w:type="spellStart"/>
      <w:r>
        <w:rPr>
          <w:rFonts w:cs="Times New Roman"/>
          <w:sz w:val="22"/>
          <w:szCs w:val="22"/>
        </w:rPr>
        <w:t>Сарат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юрид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инст</w:t>
      </w:r>
      <w:proofErr w:type="spellEnd"/>
      <w:r>
        <w:rPr>
          <w:rFonts w:cs="Times New Roman"/>
          <w:sz w:val="22"/>
          <w:szCs w:val="22"/>
        </w:rPr>
        <w:t>-та, 1980. - 141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1.15. Договор страхования</w:t>
      </w:r>
    </w:p>
    <w:p w:rsidR="009B39AE" w:rsidRDefault="009B39AE" w:rsidP="009B39AE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Белых,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. Страховое право / </w:t>
      </w:r>
      <w:r>
        <w:rPr>
          <w:rFonts w:cs="Times New Roman"/>
          <w:sz w:val="22"/>
          <w:szCs w:val="22"/>
          <w:lang w:val="en-US"/>
        </w:rPr>
        <w:t>B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. Белых, И.В. Кривошеев. - М.: Норма, </w:t>
      </w:r>
      <w:proofErr w:type="gramStart"/>
      <w:r>
        <w:rPr>
          <w:rFonts w:cs="Times New Roman"/>
          <w:sz w:val="22"/>
          <w:szCs w:val="22"/>
        </w:rPr>
        <w:t>2004.-</w:t>
      </w:r>
      <w:proofErr w:type="gramEnd"/>
      <w:r>
        <w:rPr>
          <w:rFonts w:cs="Times New Roman"/>
          <w:sz w:val="22"/>
          <w:szCs w:val="22"/>
        </w:rPr>
        <w:t xml:space="preserve"> 195 с.</w:t>
      </w:r>
    </w:p>
    <w:p w:rsidR="009B39AE" w:rsidRDefault="009B39AE" w:rsidP="009B39AE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2011. - 1055 с.</w:t>
      </w:r>
    </w:p>
    <w:p w:rsidR="009B39AE" w:rsidRDefault="009B39AE" w:rsidP="009B39AE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Граве, К.А. Страхование / К.А. Граве, Л.А. </w:t>
      </w:r>
      <w:proofErr w:type="spellStart"/>
      <w:r>
        <w:rPr>
          <w:rFonts w:cs="Times New Roman"/>
          <w:sz w:val="22"/>
          <w:szCs w:val="22"/>
        </w:rPr>
        <w:t>Лунц</w:t>
      </w:r>
      <w:proofErr w:type="spellEnd"/>
      <w:r>
        <w:rPr>
          <w:rFonts w:cs="Times New Roman"/>
          <w:sz w:val="22"/>
          <w:szCs w:val="22"/>
        </w:rPr>
        <w:t xml:space="preserve">. - М.: </w:t>
      </w:r>
      <w:proofErr w:type="spellStart"/>
      <w:r>
        <w:rPr>
          <w:rFonts w:cs="Times New Roman"/>
          <w:sz w:val="22"/>
          <w:szCs w:val="22"/>
        </w:rPr>
        <w:t>Госюриздат</w:t>
      </w:r>
      <w:proofErr w:type="spellEnd"/>
      <w:r>
        <w:rPr>
          <w:rFonts w:cs="Times New Roman"/>
          <w:sz w:val="22"/>
          <w:szCs w:val="22"/>
        </w:rPr>
        <w:t xml:space="preserve">, 1960. – 176 с. </w:t>
      </w:r>
    </w:p>
    <w:p w:rsidR="009B39AE" w:rsidRDefault="009B39AE" w:rsidP="009B39AE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Рассолова</w:t>
      </w:r>
      <w:proofErr w:type="spellEnd"/>
      <w:r>
        <w:rPr>
          <w:rFonts w:cs="Times New Roman"/>
          <w:sz w:val="22"/>
          <w:szCs w:val="22"/>
        </w:rPr>
        <w:t xml:space="preserve">, Т.М. Страховое право: учеб. пособие для высших учебных заведений по специальности «Юриспруденция» и направлению «Экономика» (специализация «Страхование») / Т.М. </w:t>
      </w:r>
      <w:proofErr w:type="spellStart"/>
      <w:r>
        <w:rPr>
          <w:rFonts w:cs="Times New Roman"/>
          <w:sz w:val="22"/>
          <w:szCs w:val="22"/>
        </w:rPr>
        <w:t>Рассолова</w:t>
      </w:r>
      <w:proofErr w:type="spellEnd"/>
      <w:r>
        <w:rPr>
          <w:rFonts w:cs="Times New Roman"/>
          <w:sz w:val="22"/>
          <w:szCs w:val="22"/>
        </w:rPr>
        <w:t xml:space="preserve">. - М.: ЮНИТИ-ДАНА, </w:t>
      </w:r>
      <w:proofErr w:type="gramStart"/>
      <w:r>
        <w:rPr>
          <w:rFonts w:cs="Times New Roman"/>
          <w:sz w:val="22"/>
          <w:szCs w:val="22"/>
        </w:rPr>
        <w:t>2013.-</w:t>
      </w:r>
      <w:proofErr w:type="gramEnd"/>
      <w:r>
        <w:rPr>
          <w:rFonts w:cs="Times New Roman"/>
          <w:sz w:val="22"/>
          <w:szCs w:val="22"/>
        </w:rPr>
        <w:t>367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1.16. Договор поручения</w:t>
      </w:r>
    </w:p>
    <w:p w:rsidR="009B39AE" w:rsidRDefault="009B39AE" w:rsidP="009B39AE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2011. - 1055 с.</w:t>
      </w:r>
    </w:p>
    <w:p w:rsidR="009B39AE" w:rsidRDefault="009B39AE" w:rsidP="009B39AE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Комаров, А.С. Договоры о коммерческом представительстве / А.С. Комаров. - М.: </w:t>
      </w:r>
      <w:proofErr w:type="spellStart"/>
      <w:r>
        <w:rPr>
          <w:rFonts w:cs="Times New Roman"/>
          <w:sz w:val="22"/>
          <w:szCs w:val="22"/>
        </w:rPr>
        <w:t>Всерос</w:t>
      </w:r>
      <w:proofErr w:type="spellEnd"/>
      <w:r>
        <w:rPr>
          <w:rFonts w:cs="Times New Roman"/>
          <w:sz w:val="22"/>
          <w:szCs w:val="22"/>
        </w:rPr>
        <w:t>. акад. внеш. торговли, 1994. - 38 с.</w:t>
      </w:r>
    </w:p>
    <w:p w:rsidR="009B39AE" w:rsidRDefault="009B39AE" w:rsidP="009B39AE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Договор поручения в хозяйственной деятельности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- 2005. - № 1. - С. 39-43.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1.17. Договор комиссии</w:t>
      </w:r>
    </w:p>
    <w:p w:rsidR="009B39AE" w:rsidRDefault="009B39AE" w:rsidP="009B39AE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Ананич, С.М. Договор комиссии в хозяйственной деятельности / С.М. Ананич, С.П. </w:t>
      </w:r>
      <w:proofErr w:type="spellStart"/>
      <w:r>
        <w:rPr>
          <w:rFonts w:cs="Times New Roman"/>
          <w:sz w:val="22"/>
          <w:szCs w:val="22"/>
        </w:rPr>
        <w:t>Протасовицкий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- 2002. - № 10. - С. 74-79.</w:t>
      </w:r>
    </w:p>
    <w:p w:rsidR="009B39AE" w:rsidRDefault="009B39AE" w:rsidP="009B39AE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>
        <w:rPr>
          <w:rFonts w:cs="Times New Roman"/>
          <w:sz w:val="22"/>
          <w:szCs w:val="22"/>
        </w:rPr>
        <w:t>Витрянский</w:t>
      </w:r>
      <w:proofErr w:type="spellEnd"/>
      <w:r>
        <w:rPr>
          <w:rFonts w:cs="Times New Roman"/>
          <w:sz w:val="22"/>
          <w:szCs w:val="22"/>
        </w:rPr>
        <w:t>. - М.: Статут, 2011. - 1055 с.</w:t>
      </w:r>
    </w:p>
    <w:p w:rsidR="009B39AE" w:rsidRDefault="009B39AE" w:rsidP="009B39AE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Пустозерова</w:t>
      </w:r>
      <w:proofErr w:type="spellEnd"/>
      <w:r>
        <w:rPr>
          <w:rFonts w:cs="Times New Roman"/>
          <w:sz w:val="22"/>
          <w:szCs w:val="22"/>
        </w:rPr>
        <w:t xml:space="preserve">, В.П. Посреднические сделки / В.П. </w:t>
      </w:r>
      <w:proofErr w:type="spellStart"/>
      <w:r>
        <w:rPr>
          <w:rFonts w:cs="Times New Roman"/>
          <w:sz w:val="22"/>
          <w:szCs w:val="22"/>
        </w:rPr>
        <w:t>Пустозерова</w:t>
      </w:r>
      <w:proofErr w:type="spellEnd"/>
      <w:r>
        <w:rPr>
          <w:rFonts w:cs="Times New Roman"/>
          <w:sz w:val="22"/>
          <w:szCs w:val="22"/>
        </w:rPr>
        <w:t>. - М.: Приор, 1996. - 77 с.</w:t>
      </w:r>
    </w:p>
    <w:p w:rsidR="009B39AE" w:rsidRDefault="009B39AE" w:rsidP="009B39AE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Некоторые проблемы применения договора комиссии / 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en-US"/>
        </w:rPr>
        <w:t>P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Томкович</w:t>
      </w:r>
      <w:proofErr w:type="spellEnd"/>
      <w:r>
        <w:rPr>
          <w:rFonts w:cs="Times New Roman"/>
          <w:sz w:val="22"/>
          <w:szCs w:val="22"/>
        </w:rPr>
        <w:t xml:space="preserve"> // Право Беларуси. - 2005. - № 2. - С. 53-57.</w:t>
      </w:r>
    </w:p>
    <w:p w:rsidR="009B39AE" w:rsidRDefault="009B39AE" w:rsidP="009B39AE">
      <w:pPr>
        <w:widowControl w:val="0"/>
        <w:tabs>
          <w:tab w:val="left" w:pos="567"/>
        </w:tabs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Тема 1.18. </w:t>
      </w:r>
      <w:r>
        <w:rPr>
          <w:b/>
          <w:snapToGrid w:val="0"/>
          <w:sz w:val="22"/>
          <w:szCs w:val="22"/>
          <w:lang w:val="ru-RU"/>
        </w:rPr>
        <w:t>Договор доверительного управления имуществом</w:t>
      </w:r>
    </w:p>
    <w:p w:rsidR="009B39AE" w:rsidRDefault="009B39AE" w:rsidP="009B39AE">
      <w:pPr>
        <w:widowControl w:val="0"/>
        <w:numPr>
          <w:ilvl w:val="0"/>
          <w:numId w:val="47"/>
        </w:numPr>
        <w:tabs>
          <w:tab w:val="left" w:pos="0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Беневоленская, З. Э. Доверительное управление имуществом в сфере предпринимательства / З.Э. Беневоленская. - М.: </w:t>
      </w:r>
      <w:proofErr w:type="spellStart"/>
      <w:r>
        <w:rPr>
          <w:sz w:val="22"/>
          <w:szCs w:val="22"/>
          <w:lang w:val="ru-RU"/>
        </w:rPr>
        <w:t>Волтере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Клувер</w:t>
      </w:r>
      <w:proofErr w:type="spellEnd"/>
      <w:r>
        <w:rPr>
          <w:sz w:val="22"/>
          <w:szCs w:val="22"/>
          <w:lang w:val="ru-RU"/>
        </w:rPr>
        <w:t>, 2005. - 288 с.</w:t>
      </w:r>
    </w:p>
    <w:p w:rsidR="009B39AE" w:rsidRDefault="009B39AE" w:rsidP="009B39AE">
      <w:pPr>
        <w:widowControl w:val="0"/>
        <w:numPr>
          <w:ilvl w:val="0"/>
          <w:numId w:val="47"/>
        </w:numPr>
        <w:tabs>
          <w:tab w:val="left" w:pos="0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Брагинский, М. И. Договорное право. Кн. третья: Договоры о выполнении работ и оказании услуг / М.И. Брагинский, В.В. </w:t>
      </w:r>
      <w:proofErr w:type="spellStart"/>
      <w:r>
        <w:rPr>
          <w:sz w:val="22"/>
          <w:szCs w:val="22"/>
          <w:lang w:val="ru-RU"/>
        </w:rPr>
        <w:t>Витрянский</w:t>
      </w:r>
      <w:proofErr w:type="spellEnd"/>
      <w:r>
        <w:rPr>
          <w:sz w:val="22"/>
          <w:szCs w:val="22"/>
          <w:lang w:val="ru-RU"/>
        </w:rPr>
        <w:t>. - М.: Статут, 2011. - 1055 с.</w:t>
      </w:r>
    </w:p>
    <w:p w:rsidR="009B39AE" w:rsidRDefault="009B39AE" w:rsidP="009B39AE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proofErr w:type="spellStart"/>
      <w:r>
        <w:rPr>
          <w:sz w:val="22"/>
          <w:szCs w:val="22"/>
          <w:lang w:val="ru-RU"/>
        </w:rPr>
        <w:t>Витрянский</w:t>
      </w:r>
      <w:proofErr w:type="spellEnd"/>
      <w:r>
        <w:rPr>
          <w:sz w:val="22"/>
          <w:szCs w:val="22"/>
          <w:lang w:val="ru-RU"/>
        </w:rPr>
        <w:t xml:space="preserve">, В. В. Договор доверительного управления имуществом / В.В. </w:t>
      </w:r>
      <w:proofErr w:type="spellStart"/>
      <w:r>
        <w:rPr>
          <w:sz w:val="22"/>
          <w:szCs w:val="22"/>
          <w:lang w:val="ru-RU"/>
        </w:rPr>
        <w:t>Витрянский</w:t>
      </w:r>
      <w:proofErr w:type="spellEnd"/>
      <w:r>
        <w:rPr>
          <w:sz w:val="22"/>
          <w:szCs w:val="22"/>
          <w:lang w:val="ru-RU"/>
        </w:rPr>
        <w:t>. - М.: Статут, 2002. - 80 с.</w:t>
      </w:r>
    </w:p>
    <w:p w:rsidR="009B39AE" w:rsidRDefault="009B39AE" w:rsidP="009B39AE">
      <w:pPr>
        <w:widowControl w:val="0"/>
        <w:tabs>
          <w:tab w:val="left" w:pos="0"/>
          <w:tab w:val="left" w:pos="335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Доверительное управление имуществом: от накопительной части трудовой пенсии до наследования имущества / разработка темы, советы и рекомендации О.Е. </w:t>
      </w:r>
      <w:proofErr w:type="spellStart"/>
      <w:r>
        <w:rPr>
          <w:sz w:val="22"/>
          <w:szCs w:val="22"/>
          <w:lang w:val="ru-RU"/>
        </w:rPr>
        <w:t>Кутафина</w:t>
      </w:r>
      <w:proofErr w:type="spellEnd"/>
      <w:r>
        <w:rPr>
          <w:sz w:val="22"/>
          <w:szCs w:val="22"/>
          <w:lang w:val="ru-RU"/>
        </w:rPr>
        <w:t>, С.П. Гришаева. - М.: Библиотечка «Российской газеты», 2010. - 143 с.</w:t>
      </w:r>
    </w:p>
    <w:p w:rsidR="009B39AE" w:rsidRDefault="009B39AE" w:rsidP="009B39AE">
      <w:pPr>
        <w:pStyle w:val="af1"/>
        <w:widowControl w:val="0"/>
        <w:numPr>
          <w:ilvl w:val="0"/>
          <w:numId w:val="18"/>
        </w:numPr>
        <w:tabs>
          <w:tab w:val="left" w:pos="0"/>
          <w:tab w:val="left" w:pos="335"/>
          <w:tab w:val="left" w:pos="567"/>
          <w:tab w:val="left" w:pos="993"/>
        </w:tabs>
        <w:ind w:left="0" w:firstLine="72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Довнар</w:t>
      </w:r>
      <w:proofErr w:type="spellEnd"/>
      <w:r>
        <w:rPr>
          <w:sz w:val="22"/>
          <w:szCs w:val="22"/>
          <w:lang w:val="ru-RU"/>
        </w:rPr>
        <w:t xml:space="preserve">, Ю. П. Банковское право. Особенная часть / Ю.П. </w:t>
      </w:r>
      <w:proofErr w:type="spellStart"/>
      <w:r>
        <w:rPr>
          <w:sz w:val="22"/>
          <w:szCs w:val="22"/>
          <w:lang w:val="ru-RU"/>
        </w:rPr>
        <w:t>Довнар</w:t>
      </w:r>
      <w:proofErr w:type="spellEnd"/>
      <w:r>
        <w:rPr>
          <w:sz w:val="22"/>
          <w:szCs w:val="22"/>
          <w:lang w:val="ru-RU"/>
        </w:rPr>
        <w:t xml:space="preserve">. - Минск: </w:t>
      </w:r>
      <w:proofErr w:type="spellStart"/>
      <w:r>
        <w:rPr>
          <w:sz w:val="22"/>
          <w:szCs w:val="22"/>
          <w:lang w:val="ru-RU"/>
        </w:rPr>
        <w:t>Амалфея</w:t>
      </w:r>
      <w:proofErr w:type="spellEnd"/>
      <w:r>
        <w:rPr>
          <w:sz w:val="22"/>
          <w:szCs w:val="22"/>
          <w:lang w:val="ru-RU"/>
        </w:rPr>
        <w:t xml:space="preserve">, 2007. - </w:t>
      </w:r>
      <w:r>
        <w:rPr>
          <w:sz w:val="22"/>
          <w:szCs w:val="22"/>
          <w:lang w:val="ru-RU"/>
        </w:rPr>
        <w:lastRenderedPageBreak/>
        <w:t>340 с.</w:t>
      </w:r>
    </w:p>
    <w:p w:rsidR="009B39AE" w:rsidRDefault="009B39AE" w:rsidP="009B39AE">
      <w:pPr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Салей</w:t>
      </w:r>
      <w:proofErr w:type="spellEnd"/>
      <w:r>
        <w:rPr>
          <w:sz w:val="22"/>
          <w:szCs w:val="22"/>
          <w:lang w:val="ru-RU"/>
        </w:rPr>
        <w:t xml:space="preserve">, </w:t>
      </w:r>
      <w:proofErr w:type="gramStart"/>
      <w:r>
        <w:rPr>
          <w:sz w:val="22"/>
          <w:szCs w:val="22"/>
          <w:lang w:val="ru-RU"/>
        </w:rPr>
        <w:t>Е .</w:t>
      </w:r>
      <w:proofErr w:type="gramEnd"/>
      <w:r>
        <w:rPr>
          <w:sz w:val="22"/>
          <w:szCs w:val="22"/>
          <w:lang w:val="ru-RU"/>
        </w:rPr>
        <w:t xml:space="preserve">А. Доверительное управление имуществом подопечного: правовое регулирование и сфера применения / Е.А. </w:t>
      </w:r>
      <w:proofErr w:type="spellStart"/>
      <w:r>
        <w:rPr>
          <w:sz w:val="22"/>
          <w:szCs w:val="22"/>
          <w:lang w:val="ru-RU"/>
        </w:rPr>
        <w:t>Салей</w:t>
      </w:r>
      <w:proofErr w:type="spellEnd"/>
      <w:r>
        <w:rPr>
          <w:sz w:val="22"/>
          <w:szCs w:val="22"/>
          <w:lang w:val="ru-RU"/>
        </w:rPr>
        <w:t xml:space="preserve"> // Право в современном белорусском обществе: сб. науч. тр. / Нац. центр законодательства и правовых исследований </w:t>
      </w:r>
      <w:proofErr w:type="spellStart"/>
      <w:r>
        <w:rPr>
          <w:sz w:val="22"/>
          <w:szCs w:val="22"/>
          <w:lang w:val="ru-RU"/>
        </w:rPr>
        <w:t>Респ</w:t>
      </w:r>
      <w:proofErr w:type="spellEnd"/>
      <w:r>
        <w:rPr>
          <w:sz w:val="22"/>
          <w:szCs w:val="22"/>
          <w:lang w:val="ru-RU"/>
        </w:rPr>
        <w:t xml:space="preserve">. Беларусь; </w:t>
      </w:r>
      <w:proofErr w:type="spellStart"/>
      <w:r>
        <w:rPr>
          <w:sz w:val="22"/>
          <w:szCs w:val="22"/>
          <w:lang w:val="ru-RU"/>
        </w:rPr>
        <w:t>ред</w:t>
      </w:r>
      <w:proofErr w:type="spellEnd"/>
      <w:r>
        <w:rPr>
          <w:sz w:val="22"/>
          <w:szCs w:val="22"/>
          <w:lang w:val="ru-RU"/>
        </w:rPr>
        <w:t xml:space="preserve"> кол.: В.И. Семенков (гл. </w:t>
      </w:r>
      <w:proofErr w:type="spellStart"/>
      <w:r>
        <w:rPr>
          <w:sz w:val="22"/>
          <w:szCs w:val="22"/>
          <w:lang w:val="ru-RU"/>
        </w:rPr>
        <w:t>ред</w:t>
      </w:r>
      <w:proofErr w:type="spellEnd"/>
      <w:r>
        <w:rPr>
          <w:sz w:val="22"/>
          <w:szCs w:val="22"/>
          <w:lang w:val="ru-RU"/>
        </w:rPr>
        <w:t>) [и др.]. - Минск: Право и экономика, 2010. - Выпуск 5. -С. 314-323.</w:t>
      </w:r>
    </w:p>
    <w:p w:rsidR="009B39AE" w:rsidRDefault="009B39AE" w:rsidP="009B39AE">
      <w:pPr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Чигир</w:t>
      </w:r>
      <w:proofErr w:type="spellEnd"/>
      <w:r>
        <w:rPr>
          <w:sz w:val="22"/>
          <w:szCs w:val="22"/>
          <w:lang w:val="ru-RU"/>
        </w:rPr>
        <w:t xml:space="preserve">, В. Ф. Правовое регулирование доверительного управления имуществом / В.Ф. </w:t>
      </w:r>
      <w:proofErr w:type="spellStart"/>
      <w:r>
        <w:rPr>
          <w:sz w:val="22"/>
          <w:szCs w:val="22"/>
          <w:lang w:val="ru-RU"/>
        </w:rPr>
        <w:t>Чигир</w:t>
      </w:r>
      <w:proofErr w:type="spellEnd"/>
      <w:r>
        <w:rPr>
          <w:sz w:val="22"/>
          <w:szCs w:val="22"/>
          <w:lang w:val="ru-RU"/>
        </w:rPr>
        <w:t xml:space="preserve"> // </w:t>
      </w:r>
      <w:proofErr w:type="spellStart"/>
      <w:r>
        <w:rPr>
          <w:sz w:val="22"/>
          <w:szCs w:val="22"/>
          <w:lang w:val="ru-RU"/>
        </w:rPr>
        <w:t>Судовы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весн</w:t>
      </w:r>
      <w:proofErr w:type="spellEnd"/>
      <w:r>
        <w:rPr>
          <w:sz w:val="22"/>
          <w:szCs w:val="22"/>
          <w:lang w:val="ru-RU"/>
        </w:rPr>
        <w:t>. - 1996. - № 4. - С. 45-48.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napToGrid w:val="0"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1.19.</w:t>
      </w:r>
      <w:r>
        <w:rPr>
          <w:rFonts w:cs="Times New Roman"/>
          <w:b/>
          <w:snapToGrid w:val="0"/>
          <w:sz w:val="22"/>
          <w:szCs w:val="22"/>
        </w:rPr>
        <w:t xml:space="preserve"> Договор комплексной предпринимательской лицензии (франчайзинг)</w:t>
      </w:r>
    </w:p>
    <w:p w:rsidR="009B39AE" w:rsidRDefault="009B39AE" w:rsidP="009B39AE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Евдокимова, В. Франшиза и договор коммерческой концессии в Гражданском кодексе РФ / В. Евдокимова // Хозяйство и право. - 1997. - № 12. -С. 113-120.</w:t>
      </w:r>
    </w:p>
    <w:p w:rsidR="009B39AE" w:rsidRDefault="009B39AE" w:rsidP="009B39AE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Сокол, С.Ф. Правовое регулирование договора комплексной предпринимательской лицензии (франчайзинга) в Республике Беларусь / С.Ф. Сокол, Ю.С. </w:t>
      </w:r>
      <w:proofErr w:type="spellStart"/>
      <w:r>
        <w:rPr>
          <w:sz w:val="22"/>
          <w:szCs w:val="22"/>
          <w:lang w:val="ru-RU"/>
        </w:rPr>
        <w:t>Миловзорова</w:t>
      </w:r>
      <w:proofErr w:type="spellEnd"/>
      <w:r>
        <w:rPr>
          <w:sz w:val="22"/>
          <w:szCs w:val="22"/>
          <w:lang w:val="ru-RU"/>
        </w:rPr>
        <w:t>. - Минск: БИП-С Плюс, 2006. - 128 с.</w:t>
      </w:r>
    </w:p>
    <w:p w:rsidR="009B39AE" w:rsidRDefault="009B39AE" w:rsidP="009B39AE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Функ</w:t>
      </w:r>
      <w:proofErr w:type="spellEnd"/>
      <w:r>
        <w:rPr>
          <w:sz w:val="22"/>
          <w:szCs w:val="22"/>
          <w:lang w:val="ru-RU"/>
        </w:rPr>
        <w:t xml:space="preserve">, Я.И. Договор комплексной предпринимательской лицензии (франчайзинга) / Я.И. </w:t>
      </w:r>
      <w:proofErr w:type="spellStart"/>
      <w:r>
        <w:rPr>
          <w:sz w:val="22"/>
          <w:szCs w:val="22"/>
          <w:lang w:val="ru-RU"/>
        </w:rPr>
        <w:t>Функ</w:t>
      </w:r>
      <w:proofErr w:type="spellEnd"/>
      <w:r>
        <w:rPr>
          <w:sz w:val="22"/>
          <w:szCs w:val="22"/>
          <w:lang w:val="ru-RU"/>
        </w:rPr>
        <w:t xml:space="preserve"> // Промышленно-торговое право. - 2004. - № 4. - С. 3-64.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1.20. Обязательства, возникающие вследствие причинения вреда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Беляцкин</w:t>
      </w:r>
      <w:proofErr w:type="spellEnd"/>
      <w:r>
        <w:rPr>
          <w:rFonts w:cs="Times New Roman"/>
          <w:sz w:val="22"/>
          <w:szCs w:val="22"/>
        </w:rPr>
        <w:t xml:space="preserve">, С.А. Возмещение морального (неимущественного) вреда / С.А. </w:t>
      </w:r>
      <w:proofErr w:type="spellStart"/>
      <w:r>
        <w:rPr>
          <w:rFonts w:cs="Times New Roman"/>
          <w:sz w:val="22"/>
          <w:szCs w:val="22"/>
        </w:rPr>
        <w:t>Беляцкин</w:t>
      </w:r>
      <w:proofErr w:type="spellEnd"/>
      <w:r>
        <w:rPr>
          <w:rFonts w:cs="Times New Roman"/>
          <w:sz w:val="22"/>
          <w:szCs w:val="22"/>
        </w:rPr>
        <w:t>. - М.: Городец-</w:t>
      </w:r>
      <w:proofErr w:type="spellStart"/>
      <w:r>
        <w:rPr>
          <w:rFonts w:cs="Times New Roman"/>
          <w:sz w:val="22"/>
          <w:szCs w:val="22"/>
        </w:rPr>
        <w:t>издат</w:t>
      </w:r>
      <w:proofErr w:type="spellEnd"/>
      <w:r>
        <w:rPr>
          <w:rFonts w:cs="Times New Roman"/>
          <w:sz w:val="22"/>
          <w:szCs w:val="22"/>
        </w:rPr>
        <w:t>., 2005. - 64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Годунов, В.Н. Обязательства вследствие причинения вреда: общие положения // Проблемы гражданского права и процесса: сб. науч. ст. / </w:t>
      </w:r>
      <w:proofErr w:type="spellStart"/>
      <w:r>
        <w:rPr>
          <w:rFonts w:cs="Times New Roman"/>
          <w:sz w:val="22"/>
          <w:szCs w:val="22"/>
        </w:rPr>
        <w:t>ГрГУ</w:t>
      </w:r>
      <w:proofErr w:type="spellEnd"/>
      <w:r>
        <w:rPr>
          <w:rFonts w:cs="Times New Roman"/>
          <w:sz w:val="22"/>
          <w:szCs w:val="22"/>
        </w:rPr>
        <w:t xml:space="preserve"> им. Я. Купалы; </w:t>
      </w:r>
      <w:proofErr w:type="spellStart"/>
      <w:r>
        <w:rPr>
          <w:rFonts w:cs="Times New Roman"/>
          <w:sz w:val="22"/>
          <w:szCs w:val="22"/>
        </w:rPr>
        <w:t>редкол</w:t>
      </w:r>
      <w:proofErr w:type="spellEnd"/>
      <w:r>
        <w:rPr>
          <w:rFonts w:cs="Times New Roman"/>
          <w:sz w:val="22"/>
          <w:szCs w:val="22"/>
        </w:rPr>
        <w:t xml:space="preserve">.: И.Э. Мартыненко (отв. ред.) [и др.]. - Гродно: </w:t>
      </w:r>
      <w:proofErr w:type="spellStart"/>
      <w:r>
        <w:rPr>
          <w:rFonts w:cs="Times New Roman"/>
          <w:sz w:val="22"/>
          <w:szCs w:val="22"/>
        </w:rPr>
        <w:t>ГрГУ</w:t>
      </w:r>
      <w:proofErr w:type="spellEnd"/>
      <w:r>
        <w:rPr>
          <w:rFonts w:cs="Times New Roman"/>
          <w:sz w:val="22"/>
          <w:szCs w:val="22"/>
        </w:rPr>
        <w:t>, 2010. - С. 71-86.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Голубев, К.И. Компенсация морального вреда как способ защиты неимущественных благ личности / К.И. Голубев, С.В. </w:t>
      </w:r>
      <w:proofErr w:type="spellStart"/>
      <w:r>
        <w:rPr>
          <w:rFonts w:cs="Times New Roman"/>
          <w:sz w:val="22"/>
          <w:szCs w:val="22"/>
        </w:rPr>
        <w:t>Нарижний</w:t>
      </w:r>
      <w:proofErr w:type="spellEnd"/>
      <w:r>
        <w:rPr>
          <w:rFonts w:cs="Times New Roman"/>
          <w:sz w:val="22"/>
          <w:szCs w:val="22"/>
        </w:rPr>
        <w:t xml:space="preserve">. - СПб.: </w:t>
      </w:r>
      <w:proofErr w:type="spellStart"/>
      <w:r>
        <w:rPr>
          <w:rFonts w:cs="Times New Roman"/>
          <w:sz w:val="22"/>
          <w:szCs w:val="22"/>
        </w:rPr>
        <w:t>Юрид</w:t>
      </w:r>
      <w:proofErr w:type="spellEnd"/>
      <w:r>
        <w:rPr>
          <w:rFonts w:cs="Times New Roman"/>
          <w:sz w:val="22"/>
          <w:szCs w:val="22"/>
        </w:rPr>
        <w:t>. центр Пресс, 2004. - 327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Красавчиков, О.А. Возмещение вреда, причиненного источником повышенной опасности / О.А. Красавчиков. - М.: </w:t>
      </w:r>
      <w:proofErr w:type="spellStart"/>
      <w:r>
        <w:rPr>
          <w:rFonts w:cs="Times New Roman"/>
          <w:sz w:val="22"/>
          <w:szCs w:val="22"/>
        </w:rPr>
        <w:t>Юрид</w:t>
      </w:r>
      <w:proofErr w:type="spellEnd"/>
      <w:proofErr w:type="gramStart"/>
      <w:r>
        <w:rPr>
          <w:rFonts w:cs="Times New Roman"/>
          <w:sz w:val="22"/>
          <w:szCs w:val="22"/>
        </w:rPr>
        <w:t>.</w:t>
      </w:r>
      <w:proofErr w:type="gramEnd"/>
      <w:r>
        <w:rPr>
          <w:rFonts w:cs="Times New Roman"/>
          <w:sz w:val="22"/>
          <w:szCs w:val="22"/>
        </w:rPr>
        <w:t xml:space="preserve"> лит., 1966. - 199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Минец</w:t>
      </w:r>
      <w:proofErr w:type="spellEnd"/>
      <w:r>
        <w:rPr>
          <w:rFonts w:cs="Times New Roman"/>
          <w:sz w:val="22"/>
          <w:szCs w:val="22"/>
        </w:rPr>
        <w:t xml:space="preserve">, И.Н. Возмещение вреда, причиненного жизни, здоровью или имуществу / И.Н. </w:t>
      </w:r>
      <w:proofErr w:type="spellStart"/>
      <w:r>
        <w:rPr>
          <w:rFonts w:cs="Times New Roman"/>
          <w:sz w:val="22"/>
          <w:szCs w:val="22"/>
        </w:rPr>
        <w:t>Минец</w:t>
      </w:r>
      <w:proofErr w:type="spellEnd"/>
      <w:r>
        <w:rPr>
          <w:rFonts w:cs="Times New Roman"/>
          <w:sz w:val="22"/>
          <w:szCs w:val="22"/>
        </w:rPr>
        <w:t xml:space="preserve">, В.В. </w:t>
      </w:r>
      <w:proofErr w:type="spellStart"/>
      <w:r>
        <w:rPr>
          <w:rFonts w:cs="Times New Roman"/>
          <w:sz w:val="22"/>
          <w:szCs w:val="22"/>
        </w:rPr>
        <w:t>Подгруша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2005. - 252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Олейникова</w:t>
      </w:r>
      <w:proofErr w:type="spellEnd"/>
      <w:r>
        <w:rPr>
          <w:rFonts w:cs="Times New Roman"/>
          <w:sz w:val="22"/>
          <w:szCs w:val="22"/>
        </w:rPr>
        <w:t xml:space="preserve">, А.В. Предупреждение и возмещение производственного вреда, причиненного работнику / А.В. </w:t>
      </w:r>
      <w:proofErr w:type="spellStart"/>
      <w:r>
        <w:rPr>
          <w:rFonts w:cs="Times New Roman"/>
          <w:sz w:val="22"/>
          <w:szCs w:val="22"/>
        </w:rPr>
        <w:t>Олейникова</w:t>
      </w:r>
      <w:proofErr w:type="spellEnd"/>
      <w:r>
        <w:rPr>
          <w:rFonts w:cs="Times New Roman"/>
          <w:sz w:val="22"/>
          <w:szCs w:val="22"/>
        </w:rPr>
        <w:t>. - Минск: Редакция журнала «Юстиция Беларуси», 2010. - 198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Сокол, С.Ф. Противоправные действия несовершеннолетних и гражданско-правовые основания возмещения причиненного ими вреда: монография / С.Ф. Сокол, М.С. </w:t>
      </w:r>
      <w:proofErr w:type="spellStart"/>
      <w:r>
        <w:rPr>
          <w:rFonts w:cs="Times New Roman"/>
          <w:sz w:val="22"/>
          <w:szCs w:val="22"/>
        </w:rPr>
        <w:t>Стрижак</w:t>
      </w:r>
      <w:proofErr w:type="spellEnd"/>
      <w:r>
        <w:rPr>
          <w:rFonts w:cs="Times New Roman"/>
          <w:sz w:val="22"/>
          <w:szCs w:val="22"/>
        </w:rPr>
        <w:t>; БИП - Институт правоведения. - Минск: БИП - Институт правоведения, 2011. - 139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Тихомирова, Л.В. Возмещение вреда, причиненного жизни или здоровью: практическое пособие / Л.В. Тихомирова, М.Ю. Тихомиров. - М.: Издание Тихомирова М.Ю., 2013. - 140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10. </w:t>
      </w:r>
      <w:proofErr w:type="spellStart"/>
      <w:r>
        <w:rPr>
          <w:rFonts w:cs="Times New Roman"/>
          <w:sz w:val="22"/>
          <w:szCs w:val="22"/>
        </w:rPr>
        <w:t>Эрделевский</w:t>
      </w:r>
      <w:proofErr w:type="spellEnd"/>
      <w:r>
        <w:rPr>
          <w:rFonts w:cs="Times New Roman"/>
          <w:sz w:val="22"/>
          <w:szCs w:val="22"/>
        </w:rPr>
        <w:t xml:space="preserve">, А.М. Компенсация морального вреда: анализ и комментарий законодательства и судебной практики / А.М. </w:t>
      </w:r>
      <w:proofErr w:type="spellStart"/>
      <w:r>
        <w:rPr>
          <w:rFonts w:cs="Times New Roman"/>
          <w:sz w:val="22"/>
          <w:szCs w:val="22"/>
        </w:rPr>
        <w:t>Эрделевский</w:t>
      </w:r>
      <w:proofErr w:type="spellEnd"/>
      <w:r>
        <w:rPr>
          <w:rFonts w:cs="Times New Roman"/>
          <w:sz w:val="22"/>
          <w:szCs w:val="22"/>
        </w:rPr>
        <w:t xml:space="preserve">. - М.: </w:t>
      </w:r>
      <w:proofErr w:type="spellStart"/>
      <w:r>
        <w:rPr>
          <w:rFonts w:cs="Times New Roman"/>
          <w:sz w:val="22"/>
          <w:szCs w:val="22"/>
        </w:rPr>
        <w:t>Волтере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Клувер</w:t>
      </w:r>
      <w:proofErr w:type="spellEnd"/>
      <w:r>
        <w:rPr>
          <w:rFonts w:cs="Times New Roman"/>
          <w:sz w:val="22"/>
          <w:szCs w:val="22"/>
        </w:rPr>
        <w:t>, 2004. - 320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Тема 2.1. </w:t>
      </w:r>
      <w:r>
        <w:rPr>
          <w:rFonts w:cs="Times New Roman"/>
          <w:b/>
          <w:snapToGrid w:val="0"/>
          <w:sz w:val="22"/>
          <w:szCs w:val="22"/>
        </w:rPr>
        <w:t>Исключительные права на результаты интеллектуальной деятельности (интеллектуальная собственность)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Зенин</w:t>
      </w:r>
      <w:proofErr w:type="spellEnd"/>
      <w:r>
        <w:rPr>
          <w:rFonts w:cs="Times New Roman"/>
          <w:sz w:val="22"/>
          <w:szCs w:val="22"/>
        </w:rPr>
        <w:t xml:space="preserve">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</w:t>
      </w:r>
      <w:proofErr w:type="spellStart"/>
      <w:r>
        <w:rPr>
          <w:rFonts w:cs="Times New Roman"/>
          <w:sz w:val="22"/>
          <w:szCs w:val="22"/>
        </w:rPr>
        <w:t>Зенин</w:t>
      </w:r>
      <w:proofErr w:type="spellEnd"/>
      <w:r>
        <w:rPr>
          <w:rFonts w:cs="Times New Roman"/>
          <w:sz w:val="22"/>
          <w:szCs w:val="22"/>
        </w:rPr>
        <w:t xml:space="preserve">. - М.: </w:t>
      </w:r>
      <w:proofErr w:type="spellStart"/>
      <w:r>
        <w:rPr>
          <w:rFonts w:cs="Times New Roman"/>
          <w:sz w:val="22"/>
          <w:szCs w:val="22"/>
        </w:rPr>
        <w:t>Юрайт</w:t>
      </w:r>
      <w:proofErr w:type="spellEnd"/>
      <w:r>
        <w:rPr>
          <w:rFonts w:cs="Times New Roman"/>
          <w:sz w:val="22"/>
          <w:szCs w:val="22"/>
        </w:rPr>
        <w:t>, 2011. - 567 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Иванова, Д.В. Основы управления интеллектуальной собственностью: практикум: учеб. пособие для студентов высших учебных заведений по юридическим и гуманитарным специальностям / Д.В. Иванова, Ю.А. Федорова. - Минск: Изд-во </w:t>
      </w:r>
      <w:proofErr w:type="spellStart"/>
      <w:r>
        <w:rPr>
          <w:rFonts w:cs="Times New Roman"/>
          <w:sz w:val="22"/>
          <w:szCs w:val="22"/>
        </w:rPr>
        <w:t>Гревцова</w:t>
      </w:r>
      <w:proofErr w:type="spellEnd"/>
      <w:r>
        <w:rPr>
          <w:rFonts w:cs="Times New Roman"/>
          <w:sz w:val="22"/>
          <w:szCs w:val="22"/>
        </w:rPr>
        <w:t>, 2010. - 188 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Интеллектуальная собственность: (права на результаты интеллектуальной деятельности и средства индивидуализации): учеб. пособие / [Н.М. Коршунов и др.]; под общей редакцией Н.М. Коршунова. - М.: Норма, 2012. - 399</w:t>
      </w:r>
      <w:r>
        <w:rPr>
          <w:rFonts w:cs="Times New Roman"/>
          <w:sz w:val="22"/>
          <w:szCs w:val="22"/>
        </w:rPr>
        <w:tab/>
        <w:t>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Комментарий к части четвертой Гражданского кодекса Российской Федерации: (постатейный) / [И.В. Москаленко, А.А. Молчанов, С.И. Карпова]; под ред. И.В. Москаленко, А.А. Молчанова. - М.: Дашков и К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>, 2011. - 701</w:t>
      </w:r>
      <w:r>
        <w:rPr>
          <w:rFonts w:cs="Times New Roman"/>
          <w:sz w:val="22"/>
          <w:szCs w:val="22"/>
        </w:rPr>
        <w:tab/>
        <w:t>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Леанович</w:t>
      </w:r>
      <w:proofErr w:type="spellEnd"/>
      <w:r>
        <w:rPr>
          <w:rFonts w:cs="Times New Roman"/>
          <w:sz w:val="22"/>
          <w:szCs w:val="22"/>
        </w:rPr>
        <w:t xml:space="preserve">, Е.Б. Международная охрана интеллектуальной собственности: учеб. пособие для студентов высших учебных заведений по юридическим специальностям / Е.Б. </w:t>
      </w:r>
      <w:proofErr w:type="spellStart"/>
      <w:r>
        <w:rPr>
          <w:rFonts w:cs="Times New Roman"/>
          <w:sz w:val="22"/>
          <w:szCs w:val="22"/>
        </w:rPr>
        <w:t>Леанович</w:t>
      </w:r>
      <w:proofErr w:type="spellEnd"/>
      <w:r>
        <w:rPr>
          <w:rFonts w:cs="Times New Roman"/>
          <w:sz w:val="22"/>
          <w:szCs w:val="22"/>
        </w:rPr>
        <w:t>. - Минск: ИВЦ Минфина, 2011. - 398 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Лосев, С.С. Проблемы правового регулирования оборота исключительных прав в Республике Беларусь / С.С. Лосев. - Минск: Белорус, наука, 2006. - 245 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Сергеев, А.Г1. Право интеллектуальной собственности в Российской Федерации: учеб. / А.П. Сергеев. - М.: Проспект, 2006. - 752 с.</w:t>
      </w:r>
    </w:p>
    <w:p w:rsidR="009B39AE" w:rsidRDefault="009B39AE" w:rsidP="009B39AE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Серго, А. Интернет и право / А. Серго. - М.: Бестселлер, 2003. - 272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 Судариков, С.А. Право интеллектуальной собственности: учеб. / С.А. Судариков. - М.: Проспект, 2010. - 367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Федорова, Ю.А. Основы управления интеллектуальной собственностью: пособие для студентов высших и средних специальных учебных заведений, обучающихся по юридическим, экономическим и гуманитарным специальностям / Ю.А. Федорова, Д.В. Иванова: ответы на вопросы к зачету. — Минск: Изд-во </w:t>
      </w:r>
      <w:proofErr w:type="spellStart"/>
      <w:r>
        <w:rPr>
          <w:rFonts w:cs="Times New Roman"/>
          <w:sz w:val="22"/>
          <w:szCs w:val="22"/>
        </w:rPr>
        <w:t>Гревцова</w:t>
      </w:r>
      <w:proofErr w:type="spellEnd"/>
      <w:r>
        <w:rPr>
          <w:rFonts w:cs="Times New Roman"/>
          <w:sz w:val="22"/>
          <w:szCs w:val="22"/>
        </w:rPr>
        <w:t>, 2011. — 134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Щербачева, Л.В. Особенности правового режима объектов интеллектуальной собственности: монография / Л.В. Щербачева. - М.: ЮНИТИ-ДАНА: Закон и право, 2012. - 205 с.</w:t>
      </w:r>
    </w:p>
    <w:p w:rsidR="009B39AE" w:rsidRDefault="009B39AE" w:rsidP="009B39AE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Якимахо</w:t>
      </w:r>
      <w:proofErr w:type="spellEnd"/>
      <w:r>
        <w:rPr>
          <w:rFonts w:cs="Times New Roman"/>
          <w:sz w:val="22"/>
          <w:szCs w:val="22"/>
        </w:rPr>
        <w:t xml:space="preserve">, А.П. Управление интеллектуальной собственностью в Республике Беларусь / А.П. </w:t>
      </w:r>
      <w:proofErr w:type="spellStart"/>
      <w:r>
        <w:rPr>
          <w:rFonts w:cs="Times New Roman"/>
          <w:sz w:val="22"/>
          <w:szCs w:val="22"/>
        </w:rPr>
        <w:t>Якимахо</w:t>
      </w:r>
      <w:proofErr w:type="spellEnd"/>
      <w:r>
        <w:rPr>
          <w:rFonts w:cs="Times New Roman"/>
          <w:sz w:val="22"/>
          <w:szCs w:val="22"/>
        </w:rPr>
        <w:t xml:space="preserve">, Г.Е. </w:t>
      </w:r>
      <w:proofErr w:type="spellStart"/>
      <w:r>
        <w:rPr>
          <w:rFonts w:cs="Times New Roman"/>
          <w:sz w:val="22"/>
          <w:szCs w:val="22"/>
        </w:rPr>
        <w:t>Ясников</w:t>
      </w:r>
      <w:proofErr w:type="spellEnd"/>
      <w:r>
        <w:rPr>
          <w:rFonts w:cs="Times New Roman"/>
          <w:sz w:val="22"/>
          <w:szCs w:val="22"/>
        </w:rPr>
        <w:t xml:space="preserve">, И.А. Рудаков; под ред. Г.Е. </w:t>
      </w:r>
      <w:proofErr w:type="spellStart"/>
      <w:r>
        <w:rPr>
          <w:rFonts w:cs="Times New Roman"/>
          <w:sz w:val="22"/>
          <w:szCs w:val="22"/>
        </w:rPr>
        <w:t>Ясникова</w:t>
      </w:r>
      <w:proofErr w:type="spellEnd"/>
      <w:r>
        <w:rPr>
          <w:rFonts w:cs="Times New Roman"/>
          <w:sz w:val="22"/>
          <w:szCs w:val="22"/>
        </w:rPr>
        <w:t xml:space="preserve">. - Минск: </w:t>
      </w:r>
      <w:proofErr w:type="spellStart"/>
      <w:r>
        <w:rPr>
          <w:rFonts w:cs="Times New Roman"/>
          <w:sz w:val="22"/>
          <w:szCs w:val="22"/>
        </w:rPr>
        <w:t>Дикта</w:t>
      </w:r>
      <w:proofErr w:type="spellEnd"/>
      <w:r>
        <w:rPr>
          <w:rFonts w:cs="Times New Roman"/>
          <w:sz w:val="22"/>
          <w:szCs w:val="22"/>
        </w:rPr>
        <w:t>, 2011. - 318 с.</w:t>
      </w:r>
    </w:p>
    <w:p w:rsidR="009B39AE" w:rsidRDefault="009B39AE" w:rsidP="009B39AE">
      <w:pPr>
        <w:pStyle w:val="26"/>
        <w:shd w:val="clear" w:color="auto" w:fill="auto"/>
        <w:tabs>
          <w:tab w:val="left" w:pos="-426"/>
          <w:tab w:val="left" w:pos="-284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Тема 3.1. Наследственное право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Барщевский</w:t>
      </w:r>
      <w:proofErr w:type="spellEnd"/>
      <w:r>
        <w:rPr>
          <w:rFonts w:cs="Times New Roman"/>
          <w:sz w:val="22"/>
          <w:szCs w:val="22"/>
        </w:rPr>
        <w:t xml:space="preserve">, М.Ю. Наследственное право / М.Ю. </w:t>
      </w:r>
      <w:proofErr w:type="spellStart"/>
      <w:r>
        <w:rPr>
          <w:rFonts w:cs="Times New Roman"/>
          <w:sz w:val="22"/>
          <w:szCs w:val="22"/>
        </w:rPr>
        <w:t>Барщевский</w:t>
      </w:r>
      <w:proofErr w:type="spellEnd"/>
      <w:r>
        <w:rPr>
          <w:rFonts w:cs="Times New Roman"/>
          <w:sz w:val="22"/>
          <w:szCs w:val="22"/>
        </w:rPr>
        <w:t xml:space="preserve">. - М.: Белые </w:t>
      </w:r>
      <w:proofErr w:type="spellStart"/>
      <w:r>
        <w:rPr>
          <w:rFonts w:cs="Times New Roman"/>
          <w:sz w:val="22"/>
          <w:szCs w:val="22"/>
        </w:rPr>
        <w:t>Альвы</w:t>
      </w:r>
      <w:proofErr w:type="spellEnd"/>
      <w:r>
        <w:rPr>
          <w:rFonts w:cs="Times New Roman"/>
          <w:sz w:val="22"/>
          <w:szCs w:val="22"/>
        </w:rPr>
        <w:t>, 1996. - 192 с.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Власов, Ю.Н. Наследственное право / Ю.Н. Власов, В.В. Калинин. - М.: ОМЕГА-Л, 2007,- 160 с.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Ильичева, М.Ю. Наследование и дарение: наследование по закону. Завещание. Споры между наследниками. Договор дарения / М.Ю. Ильичева. - Ростов-на-Дону: Феникс, 2013. - 312 с.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Каравай, А.В. Права наследников члена жилищно-строительного кооператива / А.В. Каравай // Право Беларуси. - 2005. - № 8 (128). - С. 94- 98.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Кафарова</w:t>
      </w:r>
      <w:proofErr w:type="spellEnd"/>
      <w:r>
        <w:rPr>
          <w:rFonts w:cs="Times New Roman"/>
          <w:sz w:val="22"/>
          <w:szCs w:val="22"/>
        </w:rPr>
        <w:t xml:space="preserve">, Е.С. Наследование по завещанию в Республике Беларусь / Е.С. </w:t>
      </w:r>
      <w:proofErr w:type="spellStart"/>
      <w:r>
        <w:rPr>
          <w:rFonts w:cs="Times New Roman"/>
          <w:sz w:val="22"/>
          <w:szCs w:val="22"/>
        </w:rPr>
        <w:t>Кафарова</w:t>
      </w:r>
      <w:proofErr w:type="spellEnd"/>
      <w:r>
        <w:rPr>
          <w:rFonts w:cs="Times New Roman"/>
          <w:sz w:val="22"/>
          <w:szCs w:val="22"/>
        </w:rPr>
        <w:t xml:space="preserve">; под науч. ред. В.Г. </w:t>
      </w:r>
      <w:proofErr w:type="spellStart"/>
      <w:r>
        <w:rPr>
          <w:rFonts w:cs="Times New Roman"/>
          <w:sz w:val="22"/>
          <w:szCs w:val="22"/>
        </w:rPr>
        <w:t>Тихини</w:t>
      </w:r>
      <w:proofErr w:type="spellEnd"/>
      <w:r>
        <w:rPr>
          <w:rFonts w:cs="Times New Roman"/>
          <w:sz w:val="22"/>
          <w:szCs w:val="22"/>
        </w:rPr>
        <w:t>. - Минск: Право и экономика, 2011. - 236</w:t>
      </w:r>
      <w:r>
        <w:rPr>
          <w:rFonts w:cs="Times New Roman"/>
          <w:sz w:val="22"/>
          <w:szCs w:val="22"/>
        </w:rPr>
        <w:tab/>
        <w:t>с.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Коваленко, И. Вопросы наследственного права в российском и белорусском законодательстве (сравнительный анализ) / И. Коваленко // Юстиция Беларуси. — 2003. - № 4. - С. 42-44.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Пронина, М.Г. Наследование по завещанию и по закону / М.Г. Пронина. - Минск: </w:t>
      </w:r>
      <w:proofErr w:type="spellStart"/>
      <w:r>
        <w:rPr>
          <w:rFonts w:cs="Times New Roman"/>
          <w:sz w:val="22"/>
          <w:szCs w:val="22"/>
        </w:rPr>
        <w:t>Амалфея</w:t>
      </w:r>
      <w:proofErr w:type="spellEnd"/>
      <w:r>
        <w:rPr>
          <w:rFonts w:cs="Times New Roman"/>
          <w:sz w:val="22"/>
          <w:szCs w:val="22"/>
        </w:rPr>
        <w:t>, 2002. - 144 с.</w:t>
      </w:r>
    </w:p>
    <w:p w:rsidR="009B39AE" w:rsidRDefault="009B39AE" w:rsidP="009B39AE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Рудик</w:t>
      </w:r>
      <w:proofErr w:type="spellEnd"/>
      <w:r>
        <w:rPr>
          <w:rFonts w:cs="Times New Roman"/>
          <w:sz w:val="22"/>
          <w:szCs w:val="22"/>
        </w:rPr>
        <w:t xml:space="preserve">, И.Е. Процедурное обеспечение реализации прав и исполнения обязанностей в наследственном праве Российской Федерации: монография / И.Е. </w:t>
      </w:r>
      <w:proofErr w:type="spellStart"/>
      <w:r>
        <w:rPr>
          <w:rFonts w:cs="Times New Roman"/>
          <w:sz w:val="22"/>
          <w:szCs w:val="22"/>
        </w:rPr>
        <w:t>Рудик</w:t>
      </w:r>
      <w:proofErr w:type="spellEnd"/>
      <w:r>
        <w:rPr>
          <w:rFonts w:cs="Times New Roman"/>
          <w:sz w:val="22"/>
          <w:szCs w:val="22"/>
        </w:rPr>
        <w:t>; М-во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- Ростов-на-Дону: Изд-во Южного федерального ун-та, 2011. - 220</w:t>
      </w:r>
      <w:r>
        <w:rPr>
          <w:rFonts w:cs="Times New Roman"/>
          <w:sz w:val="22"/>
          <w:szCs w:val="22"/>
        </w:rPr>
        <w:tab/>
        <w:t>с.</w:t>
      </w:r>
    </w:p>
    <w:p w:rsidR="00067C5E" w:rsidRDefault="009B39AE" w:rsidP="009B39AE">
      <w:pPr>
        <w:jc w:val="center"/>
        <w:rPr>
          <w:caps/>
          <w:sz w:val="24"/>
          <w:szCs w:val="24"/>
          <w:lang w:val="ru-RU"/>
        </w:rPr>
      </w:pPr>
      <w:r w:rsidRPr="009B39AE">
        <w:rPr>
          <w:sz w:val="22"/>
          <w:szCs w:val="22"/>
          <w:lang w:val="ru-RU"/>
        </w:rPr>
        <w:t>Толстой, Ю.К. Наследственное право: учеб. пособие / Ю.К. Толстой. - М.: Проспект, 2000. -</w:t>
      </w:r>
      <w:r>
        <w:rPr>
          <w:sz w:val="22"/>
          <w:szCs w:val="22"/>
          <w:lang w:val="ru-RU"/>
        </w:rPr>
        <w:t>224 с.</w:t>
      </w:r>
      <w:bookmarkStart w:id="0" w:name="_GoBack"/>
      <w:bookmarkEnd w:id="0"/>
    </w:p>
    <w:p w:rsidR="00067C5E" w:rsidRDefault="00067C5E" w:rsidP="00067C5E">
      <w:pPr>
        <w:jc w:val="center"/>
        <w:rPr>
          <w:caps/>
          <w:sz w:val="24"/>
          <w:szCs w:val="24"/>
          <w:lang w:val="ru-RU"/>
        </w:rPr>
      </w:pPr>
    </w:p>
    <w:sectPr w:rsidR="00067C5E" w:rsidSect="00067C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803"/>
    <w:multiLevelType w:val="hybridMultilevel"/>
    <w:tmpl w:val="256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B07"/>
    <w:multiLevelType w:val="multilevel"/>
    <w:tmpl w:val="69404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F71A2"/>
    <w:multiLevelType w:val="hybridMultilevel"/>
    <w:tmpl w:val="243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1A8F"/>
    <w:multiLevelType w:val="multilevel"/>
    <w:tmpl w:val="10C0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423A"/>
    <w:multiLevelType w:val="multilevel"/>
    <w:tmpl w:val="3774D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325F8B"/>
    <w:multiLevelType w:val="multilevel"/>
    <w:tmpl w:val="8D801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46509"/>
    <w:multiLevelType w:val="hybridMultilevel"/>
    <w:tmpl w:val="C5B0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64A"/>
    <w:multiLevelType w:val="hybridMultilevel"/>
    <w:tmpl w:val="02609512"/>
    <w:lvl w:ilvl="0" w:tplc="3A0C42C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CD1DCA"/>
    <w:multiLevelType w:val="multilevel"/>
    <w:tmpl w:val="EA38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76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9C2714"/>
    <w:multiLevelType w:val="hybridMultilevel"/>
    <w:tmpl w:val="8A6A84D2"/>
    <w:lvl w:ilvl="0" w:tplc="598CC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20781B"/>
    <w:multiLevelType w:val="hybridMultilevel"/>
    <w:tmpl w:val="6662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B21C3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7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C84DC5"/>
    <w:multiLevelType w:val="hybridMultilevel"/>
    <w:tmpl w:val="780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3995"/>
    <w:multiLevelType w:val="multilevel"/>
    <w:tmpl w:val="8D0E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D91473"/>
    <w:multiLevelType w:val="multilevel"/>
    <w:tmpl w:val="2E9C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D35104"/>
    <w:multiLevelType w:val="multilevel"/>
    <w:tmpl w:val="5C8CF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A83184"/>
    <w:multiLevelType w:val="multilevel"/>
    <w:tmpl w:val="4A4CA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096DA5"/>
    <w:multiLevelType w:val="multilevel"/>
    <w:tmpl w:val="EE723A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C07C73"/>
    <w:multiLevelType w:val="multilevel"/>
    <w:tmpl w:val="11F09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975CA8"/>
    <w:multiLevelType w:val="hybridMultilevel"/>
    <w:tmpl w:val="3E4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2133D"/>
    <w:multiLevelType w:val="multilevel"/>
    <w:tmpl w:val="741E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A87E4D"/>
    <w:multiLevelType w:val="hybridMultilevel"/>
    <w:tmpl w:val="DEB20F18"/>
    <w:lvl w:ilvl="0" w:tplc="581A2E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1B44AE1"/>
    <w:multiLevelType w:val="multilevel"/>
    <w:tmpl w:val="5D969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CB2978"/>
    <w:multiLevelType w:val="hybridMultilevel"/>
    <w:tmpl w:val="3BEE77DE"/>
    <w:lvl w:ilvl="0" w:tplc="F5E88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648DA"/>
    <w:multiLevelType w:val="hybridMultilevel"/>
    <w:tmpl w:val="029EE18A"/>
    <w:lvl w:ilvl="0" w:tplc="A77A8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1C4B41"/>
    <w:multiLevelType w:val="multilevel"/>
    <w:tmpl w:val="6A8C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F6579"/>
    <w:multiLevelType w:val="multilevel"/>
    <w:tmpl w:val="4634C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3F657A"/>
    <w:multiLevelType w:val="hybridMultilevel"/>
    <w:tmpl w:val="843A0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5502B6"/>
    <w:multiLevelType w:val="multilevel"/>
    <w:tmpl w:val="6A9EB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422CFD"/>
    <w:multiLevelType w:val="hybridMultilevel"/>
    <w:tmpl w:val="7764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8226B"/>
    <w:multiLevelType w:val="multilevel"/>
    <w:tmpl w:val="7E448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4133D2"/>
    <w:multiLevelType w:val="multilevel"/>
    <w:tmpl w:val="69F2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7D1112"/>
    <w:multiLevelType w:val="multilevel"/>
    <w:tmpl w:val="B1FA3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5C1265"/>
    <w:multiLevelType w:val="hybridMultilevel"/>
    <w:tmpl w:val="F7B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0FD3"/>
    <w:multiLevelType w:val="hybridMultilevel"/>
    <w:tmpl w:val="A5E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A3DC2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C6A76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24D5D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44717"/>
    <w:multiLevelType w:val="hybridMultilevel"/>
    <w:tmpl w:val="91B6646E"/>
    <w:lvl w:ilvl="0" w:tplc="4BE4C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1DB"/>
    <w:multiLevelType w:val="multilevel"/>
    <w:tmpl w:val="C05A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723074"/>
    <w:multiLevelType w:val="hybridMultilevel"/>
    <w:tmpl w:val="27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F1887"/>
    <w:multiLevelType w:val="multilevel"/>
    <w:tmpl w:val="DD7E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EF5C17"/>
    <w:multiLevelType w:val="hybridMultilevel"/>
    <w:tmpl w:val="4C167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44"/>
  </w:num>
  <w:num w:numId="5">
    <w:abstractNumId w:val="8"/>
  </w:num>
  <w:num w:numId="6">
    <w:abstractNumId w:val="25"/>
  </w:num>
  <w:num w:numId="7">
    <w:abstractNumId w:val="27"/>
  </w:num>
  <w:num w:numId="8">
    <w:abstractNumId w:val="13"/>
  </w:num>
  <w:num w:numId="9">
    <w:abstractNumId w:val="30"/>
  </w:num>
  <w:num w:numId="10">
    <w:abstractNumId w:val="35"/>
  </w:num>
  <w:num w:numId="11">
    <w:abstractNumId w:val="17"/>
  </w:num>
  <w:num w:numId="12">
    <w:abstractNumId w:val="32"/>
  </w:num>
  <w:num w:numId="13">
    <w:abstractNumId w:val="20"/>
  </w:num>
  <w:num w:numId="14">
    <w:abstractNumId w:val="29"/>
  </w:num>
  <w:num w:numId="15">
    <w:abstractNumId w:val="19"/>
  </w:num>
  <w:num w:numId="16">
    <w:abstractNumId w:val="43"/>
  </w:num>
  <w:num w:numId="17">
    <w:abstractNumId w:val="9"/>
  </w:num>
  <w:num w:numId="18">
    <w:abstractNumId w:val="46"/>
  </w:num>
  <w:num w:numId="19">
    <w:abstractNumId w:val="5"/>
  </w:num>
  <w:num w:numId="20">
    <w:abstractNumId w:val="26"/>
  </w:num>
  <w:num w:numId="21">
    <w:abstractNumId w:val="21"/>
  </w:num>
  <w:num w:numId="22">
    <w:abstractNumId w:val="15"/>
  </w:num>
  <w:num w:numId="23">
    <w:abstractNumId w:val="6"/>
  </w:num>
  <w:num w:numId="24">
    <w:abstractNumId w:val="45"/>
  </w:num>
  <w:num w:numId="25">
    <w:abstractNumId w:val="2"/>
  </w:num>
  <w:num w:numId="26">
    <w:abstractNumId w:val="38"/>
  </w:num>
  <w:num w:numId="27">
    <w:abstractNumId w:val="0"/>
  </w:num>
  <w:num w:numId="28">
    <w:abstractNumId w:val="36"/>
  </w:num>
  <w:num w:numId="29">
    <w:abstractNumId w:val="18"/>
  </w:num>
  <w:num w:numId="30">
    <w:abstractNumId w:val="3"/>
  </w:num>
  <w:num w:numId="31">
    <w:abstractNumId w:val="34"/>
  </w:num>
  <w:num w:numId="32">
    <w:abstractNumId w:val="1"/>
  </w:num>
  <w:num w:numId="33">
    <w:abstractNumId w:val="37"/>
  </w:num>
  <w:num w:numId="34">
    <w:abstractNumId w:val="11"/>
  </w:num>
  <w:num w:numId="35">
    <w:abstractNumId w:val="39"/>
  </w:num>
  <w:num w:numId="36">
    <w:abstractNumId w:val="28"/>
  </w:num>
  <w:num w:numId="37">
    <w:abstractNumId w:val="33"/>
  </w:num>
  <w:num w:numId="38">
    <w:abstractNumId w:val="16"/>
  </w:num>
  <w:num w:numId="39">
    <w:abstractNumId w:val="47"/>
  </w:num>
  <w:num w:numId="40">
    <w:abstractNumId w:val="31"/>
  </w:num>
  <w:num w:numId="41">
    <w:abstractNumId w:val="40"/>
  </w:num>
  <w:num w:numId="42">
    <w:abstractNumId w:val="41"/>
  </w:num>
  <w:num w:numId="43">
    <w:abstractNumId w:val="42"/>
  </w:num>
  <w:num w:numId="44">
    <w:abstractNumId w:val="22"/>
  </w:num>
  <w:num w:numId="45">
    <w:abstractNumId w:val="7"/>
  </w:num>
  <w:num w:numId="46">
    <w:abstractNumId w:val="24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E"/>
    <w:rsid w:val="00067C5E"/>
    <w:rsid w:val="004C6EA2"/>
    <w:rsid w:val="009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DF6CA"/>
  <w15:chartTrackingRefBased/>
  <w15:docId w15:val="{02C67343-91FB-4D64-BCC9-D3B7A0B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67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7C5E"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067C5E"/>
    <w:pPr>
      <w:keepNext/>
      <w:jc w:val="both"/>
      <w:outlineLvl w:val="2"/>
    </w:pPr>
    <w:rPr>
      <w:sz w:val="24"/>
      <w:u w:val="single"/>
      <w:lang w:val="ru-RU"/>
    </w:rPr>
  </w:style>
  <w:style w:type="paragraph" w:styleId="4">
    <w:name w:val="heading 4"/>
    <w:basedOn w:val="a"/>
    <w:next w:val="a"/>
    <w:link w:val="40"/>
    <w:qFormat/>
    <w:rsid w:val="00067C5E"/>
    <w:pPr>
      <w:keepNext/>
      <w:ind w:firstLine="720"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067C5E"/>
    <w:pPr>
      <w:keepNext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067C5E"/>
    <w:pPr>
      <w:keepNext/>
      <w:ind w:firstLine="720"/>
      <w:jc w:val="center"/>
      <w:outlineLvl w:val="5"/>
    </w:pPr>
    <w:rPr>
      <w:b/>
      <w:sz w:val="24"/>
      <w:lang w:val="ru-RU"/>
    </w:rPr>
  </w:style>
  <w:style w:type="paragraph" w:styleId="7">
    <w:name w:val="heading 7"/>
    <w:basedOn w:val="a"/>
    <w:next w:val="a"/>
    <w:link w:val="70"/>
    <w:qFormat/>
    <w:rsid w:val="00067C5E"/>
    <w:pPr>
      <w:keepNext/>
      <w:shd w:val="clear" w:color="auto" w:fill="FFFFFF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7C5E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7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067C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Без интервала1"/>
    <w:rsid w:val="0006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C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67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7C5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67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7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7C5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067C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rsid w:val="00067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067C5E"/>
    <w:rPr>
      <w:b/>
      <w:sz w:val="24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067C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067C5E"/>
    <w:pPr>
      <w:ind w:firstLine="720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067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067C5E"/>
    <w:pPr>
      <w:ind w:left="720"/>
      <w:jc w:val="both"/>
    </w:pPr>
    <w:rPr>
      <w:sz w:val="24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067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7C5E"/>
    <w:pPr>
      <w:jc w:val="both"/>
    </w:pPr>
    <w:rPr>
      <w:b/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067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2"/>
    <w:semiHidden/>
    <w:rsid w:val="00067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067C5E"/>
    <w:pPr>
      <w:ind w:left="720"/>
      <w:jc w:val="both"/>
    </w:pPr>
    <w:rPr>
      <w:b/>
      <w:sz w:val="28"/>
      <w:lang w:val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67C5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caption"/>
    <w:basedOn w:val="a"/>
    <w:qFormat/>
    <w:rsid w:val="00067C5E"/>
    <w:pPr>
      <w:jc w:val="center"/>
    </w:pPr>
    <w:rPr>
      <w:b/>
      <w:sz w:val="24"/>
      <w:lang w:val="ru-RU"/>
    </w:rPr>
  </w:style>
  <w:style w:type="paragraph" w:styleId="a8">
    <w:name w:val="Title"/>
    <w:basedOn w:val="a"/>
    <w:link w:val="a9"/>
    <w:qFormat/>
    <w:rsid w:val="00067C5E"/>
    <w:pPr>
      <w:jc w:val="center"/>
    </w:pPr>
    <w:rPr>
      <w:b/>
      <w:sz w:val="30"/>
      <w:lang w:val="ru-RU"/>
    </w:rPr>
  </w:style>
  <w:style w:type="character" w:customStyle="1" w:styleId="a9">
    <w:name w:val="Заголовок Знак"/>
    <w:basedOn w:val="a0"/>
    <w:link w:val="a8"/>
    <w:rsid w:val="00067C5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3">
    <w:name w:val="Гиперссылка1"/>
    <w:rsid w:val="00067C5E"/>
    <w:rPr>
      <w:color w:val="0000FF"/>
      <w:u w:val="single"/>
    </w:rPr>
  </w:style>
  <w:style w:type="paragraph" w:styleId="33">
    <w:name w:val="Body Text 3"/>
    <w:basedOn w:val="a"/>
    <w:link w:val="34"/>
    <w:semiHidden/>
    <w:rsid w:val="00067C5E"/>
    <w:pPr>
      <w:widowControl w:val="0"/>
      <w:shd w:val="clear" w:color="auto" w:fill="FFFFFF"/>
      <w:jc w:val="both"/>
    </w:pPr>
    <w:rPr>
      <w:snapToGrid w:val="0"/>
      <w:color w:val="000000"/>
      <w:sz w:val="29"/>
      <w:lang w:val="ru-RU"/>
    </w:rPr>
  </w:style>
  <w:style w:type="character" w:customStyle="1" w:styleId="34">
    <w:name w:val="Основной текст 3 Знак"/>
    <w:basedOn w:val="a0"/>
    <w:link w:val="33"/>
    <w:semiHidden/>
    <w:rsid w:val="00067C5E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067C5E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b">
    <w:name w:val="Подзаголовок Знак"/>
    <w:basedOn w:val="a0"/>
    <w:link w:val="aa"/>
    <w:rsid w:val="00067C5E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FontStyle50">
    <w:name w:val="Font Style50"/>
    <w:rsid w:val="00067C5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067C5E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styleId="ac">
    <w:name w:val="Plain Text"/>
    <w:basedOn w:val="a"/>
    <w:link w:val="ad"/>
    <w:rsid w:val="00067C5E"/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rsid w:val="00067C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67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7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rsid w:val="00067C5E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25">
    <w:name w:val="Обычный2"/>
    <w:rsid w:val="00067C5E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067C5E"/>
    <w:pPr>
      <w:widowControl w:val="0"/>
      <w:autoSpaceDE w:val="0"/>
      <w:autoSpaceDN w:val="0"/>
      <w:adjustRightInd w:val="0"/>
      <w:spacing w:line="230" w:lineRule="exact"/>
      <w:ind w:firstLine="518"/>
    </w:pPr>
    <w:rPr>
      <w:sz w:val="24"/>
      <w:szCs w:val="24"/>
      <w:lang w:eastAsia="en-US"/>
    </w:rPr>
  </w:style>
  <w:style w:type="character" w:customStyle="1" w:styleId="FontStyle11">
    <w:name w:val="Font Style11"/>
    <w:uiPriority w:val="99"/>
    <w:rsid w:val="00067C5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067C5E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  <w:lang w:eastAsia="en-US"/>
    </w:rPr>
  </w:style>
  <w:style w:type="paragraph" w:customStyle="1" w:styleId="ConsNonformat">
    <w:name w:val="ConsNonformat"/>
    <w:rsid w:val="0006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"/>
    <w:basedOn w:val="a"/>
    <w:semiHidden/>
    <w:rsid w:val="00067C5E"/>
    <w:pPr>
      <w:ind w:left="283" w:hanging="283"/>
    </w:pPr>
    <w:rPr>
      <w:sz w:val="28"/>
      <w:lang w:val="ru-RU"/>
    </w:rPr>
  </w:style>
  <w:style w:type="paragraph" w:styleId="af">
    <w:name w:val="Normal (Web)"/>
    <w:basedOn w:val="a"/>
    <w:uiPriority w:val="99"/>
    <w:unhideWhenUsed/>
    <w:rsid w:val="00067C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067C5E"/>
    <w:rPr>
      <w:color w:val="333333"/>
      <w:u w:val="single"/>
    </w:rPr>
  </w:style>
  <w:style w:type="character" w:customStyle="1" w:styleId="FontStyle30">
    <w:name w:val="Font Style30"/>
    <w:basedOn w:val="a0"/>
    <w:uiPriority w:val="99"/>
    <w:rsid w:val="00067C5E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af1">
    <w:name w:val="List Paragraph"/>
    <w:aliases w:val="Цитата-моя"/>
    <w:basedOn w:val="a"/>
    <w:uiPriority w:val="99"/>
    <w:qFormat/>
    <w:rsid w:val="00067C5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067C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C5E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067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4">
    <w:name w:val="Основной текст_"/>
    <w:link w:val="26"/>
    <w:rsid w:val="00067C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Constantia75pt1pt">
    <w:name w:val="Основной текст + Constantia;7;5 pt;Курсив;Интервал 1 pt"/>
    <w:rsid w:val="00067C5E"/>
    <w:rPr>
      <w:rFonts w:ascii="Constantia" w:eastAsia="Constantia" w:hAnsi="Constantia" w:cs="Constantia"/>
      <w:i/>
      <w:iCs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pt">
    <w:name w:val="Основной текст + 7 pt"/>
    <w:rsid w:val="00067C5E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4"/>
    <w:rsid w:val="00067C5E"/>
    <w:pPr>
      <w:widowControl w:val="0"/>
      <w:shd w:val="clear" w:color="auto" w:fill="FFFFFF"/>
      <w:spacing w:line="0" w:lineRule="atLeast"/>
      <w:ind w:hanging="320"/>
    </w:pPr>
    <w:rPr>
      <w:rFonts w:cstheme="minorBidi"/>
      <w:sz w:val="17"/>
      <w:szCs w:val="17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067C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7C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unhideWhenUsed/>
    <w:rsid w:val="00067C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67C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4">
    <w:name w:val="Стиль1"/>
    <w:uiPriority w:val="1"/>
    <w:rsid w:val="00067C5E"/>
    <w:rPr>
      <w:rFonts w:ascii="Times New Roman" w:hAnsi="Times New Roman"/>
      <w:b/>
      <w:sz w:val="24"/>
    </w:rPr>
  </w:style>
  <w:style w:type="character" w:customStyle="1" w:styleId="FontStyle45">
    <w:name w:val="Font Style45"/>
    <w:rsid w:val="00067C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pravo.info/shop/diplom/civil%20law/9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pravo.info/shop/diplom/civil%20law/12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pravo.info/shop/diplom/civil%20law/12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canal.ru/downloads/dopolnenie/downloads/freebox/gr_pavo/books_publish/30.rar" TargetMode="External"/><Relationship Id="rId10" Type="http://schemas.openxmlformats.org/officeDocument/2006/relationships/hyperlink" Target="http://www.prav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7943</Words>
  <Characters>45278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2024-01-17T09:21:00Z</dcterms:created>
  <dcterms:modified xsi:type="dcterms:W3CDTF">2024-01-17T09:30:00Z</dcterms:modified>
</cp:coreProperties>
</file>